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D2343F" w:rsidRPr="00390578" w:rsidRDefault="00D2343F" w:rsidP="00D2343F">
      <w:pPr>
        <w:jc w:val="center"/>
        <w:rPr>
          <w:rFonts w:ascii="Times New Roman" w:hAnsi="Times New Roman"/>
          <w:szCs w:val="22"/>
        </w:rPr>
      </w:pPr>
      <w:r w:rsidRPr="00390578">
        <w:rPr>
          <w:rFonts w:ascii="Times New Roman" w:hAnsi="Times New Roman"/>
          <w:szCs w:val="22"/>
        </w:rPr>
        <w:t xml:space="preserve">Boundary spanning in a for-profit research lab: </w:t>
      </w:r>
      <w:r w:rsidR="00EC6B0C">
        <w:rPr>
          <w:rFonts w:ascii="Times New Roman" w:hAnsi="Times New Roman"/>
          <w:szCs w:val="22"/>
        </w:rPr>
        <w:t xml:space="preserve">An exploration of </w:t>
      </w:r>
      <w:r w:rsidRPr="00390578">
        <w:rPr>
          <w:rFonts w:ascii="Times New Roman" w:hAnsi="Times New Roman"/>
          <w:szCs w:val="22"/>
        </w:rPr>
        <w:t>the interface between commerce and academe</w:t>
      </w:r>
      <w:r w:rsidR="00ED1CBD" w:rsidRPr="00ED1CBD">
        <w:rPr>
          <w:rStyle w:val="FootnoteReference"/>
          <w:rFonts w:ascii="Times New Roman" w:hAnsi="Times New Roman"/>
          <w:szCs w:val="22"/>
        </w:rPr>
        <w:footnoteReference w:customMarkFollows="1" w:id="1"/>
        <w:sym w:font="Symbol" w:char="F0B7"/>
      </w:r>
    </w:p>
    <w:p w:rsidR="00D2343F" w:rsidRPr="00390578" w:rsidRDefault="00D2343F" w:rsidP="00D2343F">
      <w:pPr>
        <w:jc w:val="center"/>
        <w:rPr>
          <w:rFonts w:ascii="Times New Roman" w:hAnsi="Times New Roman"/>
          <w:szCs w:val="22"/>
        </w:rPr>
      </w:pPr>
    </w:p>
    <w:p w:rsidR="00475FB5" w:rsidRDefault="00D2343F">
      <w:pPr>
        <w:spacing w:after="0"/>
        <w:jc w:val="center"/>
        <w:rPr>
          <w:rFonts w:ascii="Times New Roman" w:hAnsi="Times New Roman"/>
          <w:szCs w:val="22"/>
        </w:rPr>
      </w:pPr>
      <w:r w:rsidRPr="00390578">
        <w:rPr>
          <w:rFonts w:ascii="Times New Roman" w:hAnsi="Times New Roman"/>
          <w:szCs w:val="22"/>
        </w:rPr>
        <w:t>Chris</w:t>
      </w:r>
      <w:r w:rsidR="00BA6AAF">
        <w:rPr>
          <w:rFonts w:ascii="Times New Roman" w:hAnsi="Times New Roman"/>
          <w:szCs w:val="22"/>
        </w:rPr>
        <w:t>topher</w:t>
      </w:r>
      <w:r w:rsidRPr="00390578">
        <w:rPr>
          <w:rFonts w:ascii="Times New Roman" w:hAnsi="Times New Roman"/>
          <w:szCs w:val="22"/>
        </w:rPr>
        <w:t xml:space="preserve"> </w:t>
      </w:r>
      <w:r w:rsidR="00BA6AAF">
        <w:rPr>
          <w:rFonts w:ascii="Times New Roman" w:hAnsi="Times New Roman"/>
          <w:szCs w:val="22"/>
        </w:rPr>
        <w:t xml:space="preserve">C. </w:t>
      </w:r>
      <w:r w:rsidRPr="00390578">
        <w:rPr>
          <w:rFonts w:ascii="Times New Roman" w:hAnsi="Times New Roman"/>
          <w:szCs w:val="22"/>
        </w:rPr>
        <w:t xml:space="preserve">Liu </w:t>
      </w:r>
    </w:p>
    <w:p w:rsidR="00475FB5" w:rsidRDefault="00D2343F">
      <w:pPr>
        <w:spacing w:after="0"/>
        <w:jc w:val="center"/>
        <w:rPr>
          <w:rFonts w:ascii="Times New Roman" w:hAnsi="Times New Roman"/>
          <w:szCs w:val="22"/>
        </w:rPr>
      </w:pPr>
      <w:r>
        <w:rPr>
          <w:rFonts w:ascii="Times New Roman" w:hAnsi="Times New Roman"/>
          <w:szCs w:val="22"/>
        </w:rPr>
        <w:t>Rotman</w:t>
      </w:r>
      <w:r w:rsidR="00E3470B">
        <w:rPr>
          <w:rFonts w:ascii="Times New Roman" w:hAnsi="Times New Roman"/>
          <w:szCs w:val="22"/>
        </w:rPr>
        <w:t xml:space="preserve"> School of Management</w:t>
      </w:r>
    </w:p>
    <w:p w:rsidR="00475FB5" w:rsidRDefault="00E3470B">
      <w:pPr>
        <w:spacing w:after="0"/>
        <w:jc w:val="center"/>
        <w:rPr>
          <w:rFonts w:ascii="Times New Roman" w:hAnsi="Times New Roman"/>
          <w:szCs w:val="22"/>
        </w:rPr>
      </w:pPr>
      <w:r>
        <w:rPr>
          <w:rFonts w:ascii="Times New Roman" w:hAnsi="Times New Roman"/>
          <w:szCs w:val="22"/>
        </w:rPr>
        <w:t>105 St. George Street</w:t>
      </w:r>
    </w:p>
    <w:p w:rsidR="00475FB5" w:rsidRDefault="00E3470B">
      <w:pPr>
        <w:spacing w:after="0"/>
        <w:jc w:val="center"/>
        <w:rPr>
          <w:rFonts w:ascii="Times New Roman" w:hAnsi="Times New Roman"/>
          <w:szCs w:val="22"/>
        </w:rPr>
      </w:pPr>
      <w:r>
        <w:rPr>
          <w:rFonts w:ascii="Times New Roman" w:hAnsi="Times New Roman"/>
          <w:szCs w:val="22"/>
        </w:rPr>
        <w:t>Toronto, ON M5S 3E6 Canada</w:t>
      </w:r>
    </w:p>
    <w:p w:rsidR="00D2343F" w:rsidRDefault="00D2343F" w:rsidP="00D2343F">
      <w:pPr>
        <w:jc w:val="center"/>
        <w:rPr>
          <w:rFonts w:ascii="Times New Roman" w:hAnsi="Times New Roman"/>
          <w:szCs w:val="22"/>
        </w:rPr>
      </w:pPr>
    </w:p>
    <w:p w:rsidR="00D2343F" w:rsidRDefault="00D2343F" w:rsidP="00D2343F">
      <w:pPr>
        <w:jc w:val="center"/>
        <w:rPr>
          <w:rFonts w:ascii="Times New Roman" w:hAnsi="Times New Roman"/>
          <w:szCs w:val="22"/>
        </w:rPr>
      </w:pPr>
    </w:p>
    <w:p w:rsidR="00475FB5" w:rsidRDefault="00D2343F">
      <w:pPr>
        <w:spacing w:after="0"/>
        <w:jc w:val="center"/>
        <w:rPr>
          <w:rFonts w:ascii="Times New Roman" w:hAnsi="Times New Roman"/>
          <w:szCs w:val="22"/>
        </w:rPr>
      </w:pPr>
      <w:r w:rsidRPr="00390578">
        <w:rPr>
          <w:rFonts w:ascii="Times New Roman" w:hAnsi="Times New Roman"/>
          <w:szCs w:val="22"/>
        </w:rPr>
        <w:t>Toby</w:t>
      </w:r>
      <w:r w:rsidR="00A15D37">
        <w:rPr>
          <w:rFonts w:ascii="Times New Roman" w:hAnsi="Times New Roman"/>
          <w:szCs w:val="22"/>
        </w:rPr>
        <w:t xml:space="preserve"> E.</w:t>
      </w:r>
      <w:r w:rsidRPr="00390578">
        <w:rPr>
          <w:rFonts w:ascii="Times New Roman" w:hAnsi="Times New Roman"/>
          <w:szCs w:val="22"/>
        </w:rPr>
        <w:t xml:space="preserve"> Stuart</w:t>
      </w:r>
    </w:p>
    <w:p w:rsidR="00475FB5" w:rsidRDefault="00D2343F">
      <w:pPr>
        <w:spacing w:after="0"/>
        <w:jc w:val="center"/>
        <w:rPr>
          <w:rFonts w:ascii="Times New Roman" w:hAnsi="Times New Roman"/>
          <w:szCs w:val="22"/>
        </w:rPr>
      </w:pPr>
      <w:r>
        <w:rPr>
          <w:rFonts w:ascii="Times New Roman" w:hAnsi="Times New Roman"/>
          <w:szCs w:val="22"/>
        </w:rPr>
        <w:t>Harvard Business School</w:t>
      </w:r>
    </w:p>
    <w:p w:rsidR="00475FB5" w:rsidRDefault="00D2343F">
      <w:pPr>
        <w:spacing w:after="0"/>
        <w:jc w:val="center"/>
        <w:rPr>
          <w:rFonts w:ascii="Times New Roman" w:hAnsi="Times New Roman"/>
          <w:szCs w:val="22"/>
        </w:rPr>
      </w:pPr>
      <w:r>
        <w:rPr>
          <w:rFonts w:ascii="Times New Roman" w:hAnsi="Times New Roman"/>
          <w:szCs w:val="22"/>
        </w:rPr>
        <w:t>Soldiers Field</w:t>
      </w:r>
    </w:p>
    <w:p w:rsidR="00475FB5" w:rsidRDefault="00D2343F">
      <w:pPr>
        <w:spacing w:after="0"/>
        <w:jc w:val="center"/>
        <w:rPr>
          <w:rFonts w:ascii="Times New Roman" w:hAnsi="Times New Roman"/>
          <w:szCs w:val="22"/>
        </w:rPr>
      </w:pPr>
      <w:r>
        <w:rPr>
          <w:rFonts w:ascii="Times New Roman" w:hAnsi="Times New Roman"/>
          <w:szCs w:val="22"/>
        </w:rPr>
        <w:t>Boston MA 02163</w:t>
      </w:r>
    </w:p>
    <w:p w:rsidR="00D2343F" w:rsidRDefault="00D2343F">
      <w:pPr>
        <w:spacing w:after="0"/>
        <w:rPr>
          <w:rFonts w:ascii="Times New Roman" w:hAnsi="Times New Roman"/>
          <w:szCs w:val="22"/>
        </w:rPr>
      </w:pPr>
      <w:r>
        <w:rPr>
          <w:rFonts w:ascii="Times New Roman" w:hAnsi="Times New Roman"/>
          <w:szCs w:val="22"/>
        </w:rPr>
        <w:br w:type="page"/>
      </w:r>
    </w:p>
    <w:p w:rsidR="00545763" w:rsidRPr="00390578" w:rsidRDefault="00545763" w:rsidP="00DE0E95">
      <w:pPr>
        <w:jc w:val="center"/>
        <w:rPr>
          <w:rFonts w:ascii="Times New Roman" w:hAnsi="Times New Roman"/>
          <w:szCs w:val="22"/>
        </w:rPr>
      </w:pPr>
      <w:r w:rsidRPr="00390578">
        <w:rPr>
          <w:rFonts w:ascii="Times New Roman" w:hAnsi="Times New Roman"/>
          <w:szCs w:val="22"/>
        </w:rPr>
        <w:t xml:space="preserve">Boundary spanning in a for-profit research lab: </w:t>
      </w:r>
      <w:r w:rsidR="00EC6B0C">
        <w:rPr>
          <w:rFonts w:ascii="Times New Roman" w:hAnsi="Times New Roman"/>
          <w:szCs w:val="22"/>
        </w:rPr>
        <w:t xml:space="preserve">An exploration of </w:t>
      </w:r>
      <w:r w:rsidRPr="00390578">
        <w:rPr>
          <w:rFonts w:ascii="Times New Roman" w:hAnsi="Times New Roman"/>
          <w:szCs w:val="22"/>
        </w:rPr>
        <w:t>the interface between commerce and academe</w:t>
      </w:r>
    </w:p>
    <w:p w:rsidR="00DE0E95" w:rsidRPr="00390578" w:rsidRDefault="00DE0E95" w:rsidP="00D2343F">
      <w:pPr>
        <w:rPr>
          <w:rFonts w:ascii="Times New Roman" w:hAnsi="Times New Roman"/>
          <w:szCs w:val="22"/>
        </w:rPr>
      </w:pPr>
    </w:p>
    <w:p w:rsidR="00DE0E95" w:rsidRPr="00390578" w:rsidRDefault="00DE0E95" w:rsidP="00DE0E95">
      <w:pPr>
        <w:rPr>
          <w:rFonts w:ascii="Times New Roman" w:hAnsi="Times New Roman"/>
          <w:b/>
        </w:rPr>
      </w:pPr>
    </w:p>
    <w:p w:rsidR="00DE0E95" w:rsidRPr="00390578" w:rsidRDefault="00DE0E95" w:rsidP="00DE0E95">
      <w:pPr>
        <w:rPr>
          <w:rFonts w:ascii="Times New Roman" w:hAnsi="Times New Roman"/>
          <w:b/>
        </w:rPr>
      </w:pPr>
    </w:p>
    <w:p w:rsidR="00DE0E95" w:rsidRPr="00390578" w:rsidRDefault="00DE0E95" w:rsidP="00D2343F">
      <w:pPr>
        <w:jc w:val="center"/>
        <w:rPr>
          <w:rFonts w:ascii="Times New Roman" w:hAnsi="Times New Roman"/>
          <w:b/>
        </w:rPr>
      </w:pPr>
      <w:r w:rsidRPr="00390578">
        <w:rPr>
          <w:rFonts w:ascii="Times New Roman" w:hAnsi="Times New Roman"/>
          <w:b/>
        </w:rPr>
        <w:t>Abstract</w:t>
      </w:r>
    </w:p>
    <w:p w:rsidR="00DE0E95" w:rsidRPr="00390578" w:rsidRDefault="00DE0E95" w:rsidP="00D2343F">
      <w:pPr>
        <w:spacing w:line="480" w:lineRule="atLeast"/>
        <w:rPr>
          <w:rFonts w:ascii="Times New Roman" w:hAnsi="Times New Roman"/>
          <w:b/>
        </w:rPr>
      </w:pPr>
      <w:r w:rsidRPr="00390578">
        <w:rPr>
          <w:rFonts w:ascii="Times New Roman" w:hAnsi="Times New Roman"/>
        </w:rPr>
        <w:t>In</w:t>
      </w:r>
      <w:r w:rsidR="00AE347F">
        <w:rPr>
          <w:rFonts w:ascii="Times New Roman" w:hAnsi="Times New Roman"/>
        </w:rPr>
        <w:t xml:space="preserve"> innovative industries, private-</w:t>
      </w:r>
      <w:r w:rsidRPr="00390578">
        <w:rPr>
          <w:rFonts w:ascii="Times New Roman" w:hAnsi="Times New Roman"/>
        </w:rPr>
        <w:t xml:space="preserve">sector </w:t>
      </w:r>
      <w:r w:rsidR="00AE347F">
        <w:rPr>
          <w:rFonts w:ascii="Times New Roman" w:hAnsi="Times New Roman"/>
        </w:rPr>
        <w:t xml:space="preserve">companies </w:t>
      </w:r>
      <w:r w:rsidRPr="00390578">
        <w:rPr>
          <w:rFonts w:ascii="Times New Roman" w:hAnsi="Times New Roman"/>
        </w:rPr>
        <w:t>increasingly are participants i</w:t>
      </w:r>
      <w:r w:rsidR="007F6C93">
        <w:rPr>
          <w:rFonts w:ascii="Times New Roman" w:hAnsi="Times New Roman"/>
        </w:rPr>
        <w:t>n open communities of science and</w:t>
      </w:r>
      <w:r w:rsidRPr="00390578">
        <w:rPr>
          <w:rFonts w:ascii="Times New Roman" w:hAnsi="Times New Roman"/>
        </w:rPr>
        <w:t xml:space="preserve"> technology. </w:t>
      </w:r>
      <w:r w:rsidR="00AE347F">
        <w:rPr>
          <w:rFonts w:ascii="Times New Roman" w:hAnsi="Times New Roman"/>
        </w:rPr>
        <w:t xml:space="preserve">To participate in the system of exchange </w:t>
      </w:r>
      <w:r w:rsidRPr="00390578">
        <w:rPr>
          <w:rFonts w:ascii="Times New Roman" w:hAnsi="Times New Roman"/>
        </w:rPr>
        <w:t xml:space="preserve">in such communities, firms often publicly disclose what would otherwise remain private discoveries. In a quantitative case study of one firm in the biopharmaceutical sector, we explore the consequences of scientific publication—an instance of public disclosure—for a core set of activities within the firm. Specifically, we link publications to human </w:t>
      </w:r>
      <w:r w:rsidR="007F6C93">
        <w:rPr>
          <w:rFonts w:ascii="Times New Roman" w:hAnsi="Times New Roman"/>
        </w:rPr>
        <w:t>capital management</w:t>
      </w:r>
      <w:r w:rsidRPr="00390578">
        <w:rPr>
          <w:rFonts w:ascii="Times New Roman" w:hAnsi="Times New Roman"/>
        </w:rPr>
        <w:t xml:space="preserve"> practices</w:t>
      </w:r>
      <w:r w:rsidR="00AE347F">
        <w:rPr>
          <w:rFonts w:ascii="Times New Roman" w:hAnsi="Times New Roman"/>
        </w:rPr>
        <w:t xml:space="preserve">, showing that scientists’ </w:t>
      </w:r>
      <w:r w:rsidRPr="00390578">
        <w:rPr>
          <w:rFonts w:ascii="Times New Roman" w:hAnsi="Times New Roman"/>
        </w:rPr>
        <w:t xml:space="preserve">bonuses </w:t>
      </w:r>
      <w:r w:rsidR="007F6C93">
        <w:rPr>
          <w:rFonts w:ascii="Times New Roman" w:hAnsi="Times New Roman"/>
        </w:rPr>
        <w:t xml:space="preserve">and the allocation of </w:t>
      </w:r>
      <w:r w:rsidR="00AE347F">
        <w:rPr>
          <w:rFonts w:ascii="Times New Roman" w:hAnsi="Times New Roman"/>
        </w:rPr>
        <w:t xml:space="preserve">managerial </w:t>
      </w:r>
      <w:r w:rsidR="007F6C93">
        <w:rPr>
          <w:rFonts w:ascii="Times New Roman" w:hAnsi="Times New Roman"/>
        </w:rPr>
        <w:t xml:space="preserve">attention </w:t>
      </w:r>
      <w:r w:rsidRPr="00390578">
        <w:rPr>
          <w:rFonts w:ascii="Times New Roman" w:hAnsi="Times New Roman"/>
        </w:rPr>
        <w:t xml:space="preserve">are tied to </w:t>
      </w:r>
      <w:r w:rsidR="00AE347F">
        <w:rPr>
          <w:rFonts w:ascii="Times New Roman" w:hAnsi="Times New Roman"/>
        </w:rPr>
        <w:t xml:space="preserve">individuals’ </w:t>
      </w:r>
      <w:r w:rsidRPr="00390578">
        <w:rPr>
          <w:rFonts w:ascii="Times New Roman" w:hAnsi="Times New Roman"/>
        </w:rPr>
        <w:t>publications</w:t>
      </w:r>
      <w:r w:rsidR="007F6C93">
        <w:rPr>
          <w:rFonts w:ascii="Times New Roman" w:hAnsi="Times New Roman"/>
        </w:rPr>
        <w:t>. U</w:t>
      </w:r>
      <w:r w:rsidRPr="00390578">
        <w:rPr>
          <w:rFonts w:ascii="Times New Roman" w:hAnsi="Times New Roman"/>
        </w:rPr>
        <w:t xml:space="preserve">sing a unique electronic mail dataset, we </w:t>
      </w:r>
      <w:r w:rsidR="007F6C93">
        <w:rPr>
          <w:rFonts w:ascii="Times New Roman" w:hAnsi="Times New Roman"/>
        </w:rPr>
        <w:t xml:space="preserve">find </w:t>
      </w:r>
      <w:r w:rsidRPr="00390578">
        <w:rPr>
          <w:rFonts w:ascii="Times New Roman" w:hAnsi="Times New Roman"/>
        </w:rPr>
        <w:t xml:space="preserve">that researchers within the firm who author publications are much better connected to external (to the </w:t>
      </w:r>
      <w:r w:rsidR="00AE347F">
        <w:rPr>
          <w:rFonts w:ascii="Times New Roman" w:hAnsi="Times New Roman"/>
        </w:rPr>
        <w:t>company</w:t>
      </w:r>
      <w:r w:rsidRPr="00390578">
        <w:rPr>
          <w:rFonts w:ascii="Times New Roman" w:hAnsi="Times New Roman"/>
        </w:rPr>
        <w:t>) members o</w:t>
      </w:r>
      <w:r w:rsidR="007F6C93">
        <w:rPr>
          <w:rFonts w:ascii="Times New Roman" w:hAnsi="Times New Roman"/>
        </w:rPr>
        <w:t>f the scientific community</w:t>
      </w:r>
      <w:r w:rsidR="00AE347F">
        <w:rPr>
          <w:rFonts w:ascii="Times New Roman" w:hAnsi="Times New Roman"/>
        </w:rPr>
        <w:t>.</w:t>
      </w:r>
      <w:r w:rsidRPr="00390578">
        <w:rPr>
          <w:rFonts w:ascii="Times New Roman" w:hAnsi="Times New Roman"/>
        </w:rPr>
        <w:t xml:space="preserve"> This result directly links publishing to current understandings of absorptive capacity. </w:t>
      </w:r>
      <w:r w:rsidR="007F6C93">
        <w:rPr>
          <w:rFonts w:ascii="Times New Roman" w:hAnsi="Times New Roman"/>
        </w:rPr>
        <w:t>I</w:t>
      </w:r>
      <w:r w:rsidRPr="00390578">
        <w:rPr>
          <w:rFonts w:ascii="Times New Roman" w:hAnsi="Times New Roman"/>
        </w:rPr>
        <w:t xml:space="preserve">n an unanticipated finding, </w:t>
      </w:r>
      <w:r w:rsidR="007F6C93">
        <w:rPr>
          <w:rFonts w:ascii="Times New Roman" w:hAnsi="Times New Roman"/>
        </w:rPr>
        <w:t xml:space="preserve">however, </w:t>
      </w:r>
      <w:r w:rsidRPr="00390578">
        <w:rPr>
          <w:rFonts w:ascii="Times New Roman" w:hAnsi="Times New Roman"/>
        </w:rPr>
        <w:t xml:space="preserve">our analysis raises the possibility that the </w:t>
      </w:r>
      <w:r w:rsidR="00AE347F">
        <w:rPr>
          <w:rFonts w:ascii="Times New Roman" w:hAnsi="Times New Roman"/>
        </w:rPr>
        <w:t xml:space="preserve">company’s </w:t>
      </w:r>
      <w:r w:rsidRPr="00390578">
        <w:rPr>
          <w:rFonts w:ascii="Times New Roman" w:hAnsi="Times New Roman"/>
        </w:rPr>
        <w:t>most prolific publisher</w:t>
      </w:r>
      <w:r w:rsidR="007F6C93">
        <w:rPr>
          <w:rFonts w:ascii="Times New Roman" w:hAnsi="Times New Roman"/>
        </w:rPr>
        <w:t>s</w:t>
      </w:r>
      <w:r w:rsidRPr="00390578">
        <w:rPr>
          <w:rFonts w:ascii="Times New Roman" w:hAnsi="Times New Roman"/>
        </w:rPr>
        <w:t xml:space="preserve"> begin to migrate to the periphery of the intra-firm social network, which may occur because </w:t>
      </w:r>
      <w:r w:rsidR="00AE347F">
        <w:rPr>
          <w:rFonts w:ascii="Times New Roman" w:hAnsi="Times New Roman"/>
        </w:rPr>
        <w:t xml:space="preserve">these individuals’ </w:t>
      </w:r>
      <w:r w:rsidRPr="00390578">
        <w:rPr>
          <w:rFonts w:ascii="Times New Roman" w:hAnsi="Times New Roman"/>
        </w:rPr>
        <w:t>strong external relationships induce them to reorient their focus to a community of scientists beyond the firm’s boundary.</w:t>
      </w:r>
      <w:r w:rsidRPr="00390578">
        <w:rPr>
          <w:rFonts w:ascii="Times New Roman" w:hAnsi="Times New Roman"/>
          <w:b/>
        </w:rPr>
        <w:br w:type="page"/>
        <w:t>I. Introduction</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A burgeoning literature investigates the porous boundary between </w:t>
      </w:r>
      <w:r w:rsidR="00900C6D">
        <w:rPr>
          <w:rFonts w:ascii="Times New Roman" w:hAnsi="Times New Roman"/>
        </w:rPr>
        <w:t>universities</w:t>
      </w:r>
      <w:r w:rsidR="00EC6B0C">
        <w:rPr>
          <w:rFonts w:ascii="Times New Roman" w:hAnsi="Times New Roman"/>
        </w:rPr>
        <w:t xml:space="preserve"> </w:t>
      </w:r>
      <w:r w:rsidRPr="00390578">
        <w:rPr>
          <w:rFonts w:ascii="Times New Roman" w:hAnsi="Times New Roman"/>
        </w:rPr>
        <w:t xml:space="preserve">and </w:t>
      </w:r>
      <w:r w:rsidR="00900C6D">
        <w:rPr>
          <w:rFonts w:ascii="Times New Roman" w:hAnsi="Times New Roman"/>
        </w:rPr>
        <w:t>companies</w:t>
      </w:r>
      <w:r w:rsidR="00EC6B0C">
        <w:rPr>
          <w:rFonts w:ascii="Times New Roman" w:hAnsi="Times New Roman"/>
        </w:rPr>
        <w:t xml:space="preserve">, especially those in science-based </w:t>
      </w:r>
      <w:r w:rsidR="00900C6D">
        <w:rPr>
          <w:rFonts w:ascii="Times New Roman" w:hAnsi="Times New Roman"/>
        </w:rPr>
        <w:t>industries</w:t>
      </w:r>
      <w:r w:rsidRPr="00390578">
        <w:rPr>
          <w:rFonts w:ascii="Times New Roman" w:hAnsi="Times New Roman"/>
        </w:rPr>
        <w:t>. This work has developed along two macroscopic streams. First, a number of studies examine the emergence of the university as an engine of entrepreneurship, singling out its role in spawning startup companies (e.g., Zucker and Darby</w:t>
      </w:r>
      <w:r w:rsidR="00EC6B0C">
        <w:rPr>
          <w:rFonts w:ascii="Times New Roman" w:hAnsi="Times New Roman"/>
        </w:rPr>
        <w:t>,</w:t>
      </w:r>
      <w:r w:rsidRPr="00390578">
        <w:rPr>
          <w:rFonts w:ascii="Times New Roman" w:hAnsi="Times New Roman"/>
        </w:rPr>
        <w:t xml:space="preserve"> 1996; Shane and Stuart</w:t>
      </w:r>
      <w:r w:rsidR="00EC6B0C">
        <w:rPr>
          <w:rFonts w:ascii="Times New Roman" w:hAnsi="Times New Roman"/>
        </w:rPr>
        <w:t>,</w:t>
      </w:r>
      <w:r w:rsidRPr="00390578">
        <w:rPr>
          <w:rFonts w:ascii="Times New Roman" w:hAnsi="Times New Roman"/>
        </w:rPr>
        <w:t xml:space="preserve"> 2001; DiGregorio and Shane</w:t>
      </w:r>
      <w:r w:rsidR="00EC6B0C">
        <w:rPr>
          <w:rFonts w:ascii="Times New Roman" w:hAnsi="Times New Roman"/>
        </w:rPr>
        <w:t>,</w:t>
      </w:r>
      <w:r w:rsidRPr="00390578">
        <w:rPr>
          <w:rFonts w:ascii="Times New Roman" w:hAnsi="Times New Roman"/>
        </w:rPr>
        <w:t xml:space="preserve"> 2003), as well as the significant rise in faculty patenting rates and faculty engagement in other forms of technology transfer (Mowery et al.</w:t>
      </w:r>
      <w:r w:rsidR="00840F8B">
        <w:rPr>
          <w:rFonts w:ascii="Times New Roman" w:hAnsi="Times New Roman"/>
        </w:rPr>
        <w:t>,</w:t>
      </w:r>
      <w:r w:rsidRPr="00390578">
        <w:rPr>
          <w:rFonts w:ascii="Times New Roman" w:hAnsi="Times New Roman"/>
        </w:rPr>
        <w:t xml:space="preserve"> 2001; Agrawal and Henderson</w:t>
      </w:r>
      <w:r w:rsidR="00EC6B0C">
        <w:rPr>
          <w:rFonts w:ascii="Times New Roman" w:hAnsi="Times New Roman"/>
        </w:rPr>
        <w:t>,</w:t>
      </w:r>
      <w:r w:rsidRPr="00390578">
        <w:rPr>
          <w:rFonts w:ascii="Times New Roman" w:hAnsi="Times New Roman"/>
        </w:rPr>
        <w:t xml:space="preserve"> 2002</w:t>
      </w:r>
      <w:r w:rsidR="008A7BED" w:rsidRPr="00390578">
        <w:rPr>
          <w:rFonts w:ascii="Times New Roman" w:hAnsi="Times New Roman"/>
        </w:rPr>
        <w:t>; Owen-</w:t>
      </w:r>
      <w:r w:rsidRPr="00390578">
        <w:rPr>
          <w:rFonts w:ascii="Times New Roman" w:hAnsi="Times New Roman"/>
        </w:rPr>
        <w:t>Smith and Powell</w:t>
      </w:r>
      <w:r w:rsidR="00EC6B0C">
        <w:rPr>
          <w:rFonts w:ascii="Times New Roman" w:hAnsi="Times New Roman"/>
        </w:rPr>
        <w:t>,</w:t>
      </w:r>
      <w:r w:rsidRPr="00390578">
        <w:rPr>
          <w:rFonts w:ascii="Times New Roman" w:hAnsi="Times New Roman"/>
        </w:rPr>
        <w:t xml:space="preserve"> 2003; Azoulay, Ding, and Stuart</w:t>
      </w:r>
      <w:r w:rsidR="00EC6B0C">
        <w:rPr>
          <w:rFonts w:ascii="Times New Roman" w:hAnsi="Times New Roman"/>
        </w:rPr>
        <w:t>,</w:t>
      </w:r>
      <w:r w:rsidRPr="00390578">
        <w:rPr>
          <w:rFonts w:ascii="Times New Roman" w:hAnsi="Times New Roman"/>
        </w:rPr>
        <w:t xml:space="preserve"> 2007; Colyvas and Powell</w:t>
      </w:r>
      <w:r w:rsidR="00EC6B0C">
        <w:rPr>
          <w:rFonts w:ascii="Times New Roman" w:hAnsi="Times New Roman"/>
        </w:rPr>
        <w:t>,</w:t>
      </w:r>
      <w:r w:rsidRPr="00390578">
        <w:rPr>
          <w:rFonts w:ascii="Times New Roman" w:hAnsi="Times New Roman"/>
        </w:rPr>
        <w:t xml:space="preserve"> 2007). A second body of work approaches the interface from the reverse direction; it evaluates the potential gains to for-profit firms for contributing to open Science, especially the role of academic publishing in the development of firms’ innovative capacity (</w:t>
      </w:r>
      <w:r w:rsidR="00EC6B0C" w:rsidRPr="00390578">
        <w:rPr>
          <w:rFonts w:ascii="Times New Roman" w:hAnsi="Times New Roman"/>
        </w:rPr>
        <w:t xml:space="preserve">Liebeskind </w:t>
      </w:r>
      <w:r w:rsidR="00A67B43" w:rsidRPr="00A67B43">
        <w:rPr>
          <w:rFonts w:ascii="Times New Roman" w:hAnsi="Times New Roman"/>
        </w:rPr>
        <w:t>et al</w:t>
      </w:r>
      <w:r w:rsidR="00EC6B0C" w:rsidRPr="00840F8B">
        <w:rPr>
          <w:rFonts w:ascii="Times New Roman" w:hAnsi="Times New Roman"/>
        </w:rPr>
        <w:t>.,</w:t>
      </w:r>
      <w:r w:rsidR="00EC6B0C" w:rsidRPr="00390578">
        <w:rPr>
          <w:rFonts w:ascii="Times New Roman" w:hAnsi="Times New Roman"/>
        </w:rPr>
        <w:t xml:space="preserve"> 1996</w:t>
      </w:r>
      <w:r w:rsidR="00EC6B0C">
        <w:rPr>
          <w:rFonts w:ascii="Times New Roman" w:hAnsi="Times New Roman"/>
        </w:rPr>
        <w:t xml:space="preserve">; </w:t>
      </w:r>
      <w:r w:rsidR="00EC6B0C" w:rsidRPr="00390578">
        <w:rPr>
          <w:rFonts w:ascii="Times New Roman" w:hAnsi="Times New Roman"/>
        </w:rPr>
        <w:t>Cockburn and Henderson</w:t>
      </w:r>
      <w:r w:rsidR="00EC6B0C">
        <w:rPr>
          <w:rFonts w:ascii="Times New Roman" w:hAnsi="Times New Roman"/>
        </w:rPr>
        <w:t>,</w:t>
      </w:r>
      <w:r w:rsidR="00EC6B0C" w:rsidRPr="00390578">
        <w:rPr>
          <w:rFonts w:ascii="Times New Roman" w:hAnsi="Times New Roman"/>
        </w:rPr>
        <w:t xml:space="preserve"> 1998</w:t>
      </w:r>
      <w:r w:rsidR="00EC6B0C">
        <w:rPr>
          <w:rFonts w:ascii="Times New Roman" w:hAnsi="Times New Roman"/>
        </w:rPr>
        <w:t>;</w:t>
      </w:r>
      <w:r w:rsidR="00EC6B0C" w:rsidRPr="00390578">
        <w:rPr>
          <w:rFonts w:ascii="Times New Roman" w:hAnsi="Times New Roman"/>
        </w:rPr>
        <w:t xml:space="preserve"> </w:t>
      </w:r>
      <w:r w:rsidRPr="00390578">
        <w:rPr>
          <w:rFonts w:ascii="Times New Roman" w:hAnsi="Times New Roman"/>
        </w:rPr>
        <w:t>Cohen, Nelson and Walsh</w:t>
      </w:r>
      <w:r w:rsidR="00EC6B0C">
        <w:rPr>
          <w:rFonts w:ascii="Times New Roman" w:hAnsi="Times New Roman"/>
        </w:rPr>
        <w:t>,</w:t>
      </w:r>
      <w:r w:rsidRPr="00390578">
        <w:rPr>
          <w:rFonts w:ascii="Times New Roman" w:hAnsi="Times New Roman"/>
        </w:rPr>
        <w:t xml:space="preserve"> 2002; Stern</w:t>
      </w:r>
      <w:r w:rsidR="00EC6B0C">
        <w:rPr>
          <w:rFonts w:ascii="Times New Roman" w:hAnsi="Times New Roman"/>
        </w:rPr>
        <w:t>,</w:t>
      </w:r>
      <w:r w:rsidRPr="00390578">
        <w:rPr>
          <w:rFonts w:ascii="Times New Roman" w:hAnsi="Times New Roman"/>
        </w:rPr>
        <w:t xml:space="preserve"> 2004; </w:t>
      </w:r>
      <w:r w:rsidR="00EC6B0C" w:rsidRPr="00390578">
        <w:rPr>
          <w:rFonts w:ascii="Times New Roman" w:hAnsi="Times New Roman"/>
        </w:rPr>
        <w:t>Murray</w:t>
      </w:r>
      <w:r w:rsidR="00EC6B0C">
        <w:rPr>
          <w:rFonts w:ascii="Times New Roman" w:hAnsi="Times New Roman"/>
        </w:rPr>
        <w:t>,</w:t>
      </w:r>
      <w:r w:rsidR="00EC6B0C" w:rsidRPr="00390578">
        <w:rPr>
          <w:rFonts w:ascii="Times New Roman" w:hAnsi="Times New Roman"/>
        </w:rPr>
        <w:t xml:space="preserve"> 2004</w:t>
      </w:r>
      <w:r w:rsidR="00EC6B0C">
        <w:rPr>
          <w:rFonts w:ascii="Times New Roman" w:hAnsi="Times New Roman"/>
        </w:rPr>
        <w:t xml:space="preserve">; </w:t>
      </w:r>
      <w:r w:rsidRPr="00390578">
        <w:rPr>
          <w:rFonts w:ascii="Times New Roman" w:hAnsi="Times New Roman"/>
        </w:rPr>
        <w:t>Lim</w:t>
      </w:r>
      <w:r w:rsidR="00EC6B0C">
        <w:rPr>
          <w:rFonts w:ascii="Times New Roman" w:hAnsi="Times New Roman"/>
        </w:rPr>
        <w:t>, 2009</w:t>
      </w:r>
      <w:r w:rsidRPr="00390578">
        <w:rPr>
          <w:rFonts w:ascii="Times New Roman" w:hAnsi="Times New Roman"/>
        </w:rPr>
        <w:t xml:space="preserve">).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This literature</w:t>
      </w:r>
      <w:r w:rsidR="00900C6D">
        <w:rPr>
          <w:rFonts w:ascii="Times New Roman" w:hAnsi="Times New Roman"/>
        </w:rPr>
        <w:t xml:space="preserve"> is large</w:t>
      </w:r>
      <w:r w:rsidRPr="00390578">
        <w:rPr>
          <w:rFonts w:ascii="Times New Roman" w:hAnsi="Times New Roman"/>
        </w:rPr>
        <w:t xml:space="preserve">, but distilled, much of it concerns the process of boundary spanning. On one side of the divide, entrepreneurial faculty members have ventured into the world of commerce by building relationships and reputations in industry. On the other side, company researchers and dealmakers have navigated the academic landscape, seeking access </w:t>
      </w:r>
      <w:r w:rsidR="008B1AC6" w:rsidRPr="00390578">
        <w:rPr>
          <w:rFonts w:ascii="Times New Roman" w:hAnsi="Times New Roman"/>
        </w:rPr>
        <w:t xml:space="preserve">to the distributed knowledge base that resides within </w:t>
      </w:r>
      <w:r w:rsidRPr="00390578">
        <w:rPr>
          <w:rFonts w:ascii="Times New Roman" w:hAnsi="Times New Roman"/>
        </w:rPr>
        <w:t>the community of scholars. The obstacles and incentives to traverse the university-industry “divide”, however, differ on the two sides. For university faculty, the literature has pondered the collision and potential reconciliations of traditional scientific norms and values with the exigencies of commercial science, most notably the need for formal intellectual property rights on research advances</w:t>
      </w:r>
      <w:r w:rsidR="008A7BED" w:rsidRPr="00390578">
        <w:rPr>
          <w:rFonts w:ascii="Times New Roman" w:hAnsi="Times New Roman"/>
        </w:rPr>
        <w:t xml:space="preserve"> (Owen-Smith and Powell</w:t>
      </w:r>
      <w:r w:rsidR="00EC6B0C">
        <w:rPr>
          <w:rFonts w:ascii="Times New Roman" w:hAnsi="Times New Roman"/>
        </w:rPr>
        <w:t>,</w:t>
      </w:r>
      <w:r w:rsidR="008A7BED" w:rsidRPr="00390578">
        <w:rPr>
          <w:rFonts w:ascii="Times New Roman" w:hAnsi="Times New Roman"/>
        </w:rPr>
        <w:t xml:space="preserve"> 2001)</w:t>
      </w:r>
      <w:r w:rsidRPr="00390578">
        <w:rPr>
          <w:rFonts w:ascii="Times New Roman" w:hAnsi="Times New Roman"/>
        </w:rPr>
        <w:t xml:space="preserve">. </w:t>
      </w:r>
      <w:r w:rsidRPr="00390578">
        <w:rPr>
          <w:rFonts w:ascii="Times New Roman" w:hAnsi="Times New Roman"/>
          <w:szCs w:val="22"/>
        </w:rPr>
        <w:t>In negotiating their roles in industry, academic scientists have grappled with the normative challenges of appropriating private returns to a supposedly public good—scientific knowledge—and the construction of role identities that can accommodate juxtapositions between open and commercial Science</w:t>
      </w:r>
      <w:r w:rsidR="008A7BED" w:rsidRPr="00390578">
        <w:rPr>
          <w:rFonts w:ascii="Times New Roman" w:hAnsi="Times New Roman"/>
          <w:szCs w:val="22"/>
        </w:rPr>
        <w:t xml:space="preserve"> (Murray</w:t>
      </w:r>
      <w:r w:rsidR="00EC6B0C">
        <w:rPr>
          <w:rFonts w:ascii="Times New Roman" w:hAnsi="Times New Roman"/>
          <w:szCs w:val="22"/>
        </w:rPr>
        <w:t>,</w:t>
      </w:r>
      <w:r w:rsidR="008A7BED" w:rsidRPr="00390578">
        <w:rPr>
          <w:rFonts w:ascii="Times New Roman" w:hAnsi="Times New Roman"/>
          <w:szCs w:val="22"/>
        </w:rPr>
        <w:t xml:space="preserve"> 20</w:t>
      </w:r>
      <w:r w:rsidR="00840F8B">
        <w:rPr>
          <w:rFonts w:ascii="Times New Roman" w:hAnsi="Times New Roman"/>
          <w:szCs w:val="22"/>
        </w:rPr>
        <w:t>10</w:t>
      </w:r>
      <w:r w:rsidR="008A7BED" w:rsidRPr="00390578">
        <w:rPr>
          <w:rFonts w:ascii="Times New Roman" w:hAnsi="Times New Roman"/>
          <w:szCs w:val="22"/>
        </w:rPr>
        <w:t>)</w:t>
      </w:r>
      <w:r w:rsidRPr="00390578">
        <w:rPr>
          <w:rFonts w:ascii="Times New Roman" w:hAnsi="Times New Roman"/>
          <w:szCs w:val="22"/>
        </w:rPr>
        <w:t xml:space="preserve">. </w:t>
      </w:r>
      <w:r w:rsidRPr="00390578">
        <w:rPr>
          <w:rFonts w:ascii="Times New Roman" w:hAnsi="Times New Roman"/>
        </w:rPr>
        <w:t xml:space="preserve">By contrast, </w:t>
      </w:r>
      <w:r w:rsidRPr="00390578">
        <w:rPr>
          <w:rFonts w:ascii="Times New Roman" w:hAnsi="Times New Roman"/>
          <w:szCs w:val="22"/>
        </w:rPr>
        <w:t>as firms have adopted publication policies that result in private knowledge crossing into the public sphere</w:t>
      </w:r>
      <w:r w:rsidRPr="00390578">
        <w:rPr>
          <w:rFonts w:ascii="Times New Roman" w:hAnsi="Times New Roman"/>
        </w:rPr>
        <w:t>, the questions they face surround the balance between the time and disclosure costs that are incurred when research staff publish their scientific findings, versus the potential benefits of open publication</w:t>
      </w:r>
      <w:r w:rsidR="00EC6B0C">
        <w:rPr>
          <w:rFonts w:ascii="Times New Roman" w:hAnsi="Times New Roman"/>
        </w:rPr>
        <w:t xml:space="preserve"> policies, including access to the i</w:t>
      </w:r>
      <w:r w:rsidRPr="00390578">
        <w:rPr>
          <w:rFonts w:ascii="Times New Roman" w:hAnsi="Times New Roman"/>
        </w:rPr>
        <w:t>nformal networks of science</w:t>
      </w:r>
      <w:r w:rsidR="008A7BED" w:rsidRPr="00390578">
        <w:rPr>
          <w:rFonts w:ascii="Times New Roman" w:hAnsi="Times New Roman"/>
        </w:rPr>
        <w:t xml:space="preserve"> (Powell, Koput, and Smith-Doerr</w:t>
      </w:r>
      <w:r w:rsidR="00EC6B0C">
        <w:rPr>
          <w:rFonts w:ascii="Times New Roman" w:hAnsi="Times New Roman"/>
        </w:rPr>
        <w:t>,</w:t>
      </w:r>
      <w:r w:rsidR="008A7BED" w:rsidRPr="00390578">
        <w:rPr>
          <w:rFonts w:ascii="Times New Roman" w:hAnsi="Times New Roman"/>
        </w:rPr>
        <w:t xml:space="preserve"> 1996)</w:t>
      </w:r>
      <w:r w:rsidRPr="00390578">
        <w:rPr>
          <w:rFonts w:ascii="Times New Roman" w:hAnsi="Times New Roman"/>
          <w:color w:val="1F497D"/>
          <w:szCs w:val="22"/>
        </w:rPr>
        <w:t>.  </w:t>
      </w:r>
      <w:r w:rsidR="008B1AC6" w:rsidRPr="00390578">
        <w:rPr>
          <w:rFonts w:ascii="Times New Roman" w:hAnsi="Times New Roman"/>
          <w:color w:val="1F497D"/>
          <w:szCs w:val="22"/>
        </w:rPr>
        <w:tab/>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In this paper, we place the spotlight on, or more precisely, </w:t>
      </w:r>
      <w:r w:rsidRPr="00EC6B0C">
        <w:rPr>
          <w:rFonts w:ascii="Times New Roman" w:hAnsi="Times New Roman"/>
        </w:rPr>
        <w:t>inside</w:t>
      </w:r>
      <w:r w:rsidR="009119AF">
        <w:rPr>
          <w:rFonts w:ascii="Times New Roman" w:hAnsi="Times New Roman"/>
        </w:rPr>
        <w:t>, a life sciences firm</w:t>
      </w:r>
      <w:r w:rsidRPr="00390578">
        <w:rPr>
          <w:rFonts w:ascii="Times New Roman" w:hAnsi="Times New Roman"/>
        </w:rPr>
        <w:t xml:space="preserve"> (hereafter, “BTCO”). This particular company owes its existence to entrepreneurial boundary spanners; BTCO’s cofounders hailed from both academic and private sector backgrounds. Along with a group of other biotechnology industry pioneers, BTCO</w:t>
      </w:r>
      <w:r w:rsidR="00900C6D">
        <w:rPr>
          <w:rFonts w:ascii="Times New Roman" w:hAnsi="Times New Roman"/>
        </w:rPr>
        <w:t>’s founding</w:t>
      </w:r>
      <w:r w:rsidRPr="00390578">
        <w:rPr>
          <w:rFonts w:ascii="Times New Roman" w:hAnsi="Times New Roman"/>
        </w:rPr>
        <w:t xml:space="preserve"> heralded the emergence of a new type of company with unusually permeable boundaries and the adoption of core organizational design elements that were modeled after universities. As we will show, BTCO possesses an impressive publication record commensurate with its deep-seated ties to </w:t>
      </w:r>
      <w:r w:rsidR="00EC6B0C">
        <w:rPr>
          <w:rFonts w:ascii="Times New Roman" w:hAnsi="Times New Roman"/>
        </w:rPr>
        <w:t>the academy</w:t>
      </w:r>
      <w:r w:rsidRPr="00390578">
        <w:rPr>
          <w:rFonts w:ascii="Times New Roman" w:hAnsi="Times New Roman"/>
        </w:rPr>
        <w:t>. Today, BTCO is a research-intensive organization employing many Ph.D. scientists; it has successfully recruited senior scientists from pr</w:t>
      </w:r>
      <w:r w:rsidR="009119AF">
        <w:rPr>
          <w:rFonts w:ascii="Times New Roman" w:hAnsi="Times New Roman"/>
        </w:rPr>
        <w:t>ominent university appointments</w:t>
      </w:r>
      <w:r w:rsidRPr="00390578">
        <w:rPr>
          <w:rFonts w:ascii="Times New Roman" w:hAnsi="Times New Roman"/>
        </w:rPr>
        <w:t xml:space="preserve">; and the internal organization of research at the company </w:t>
      </w:r>
      <w:r w:rsidR="00840F8B">
        <w:rPr>
          <w:rFonts w:ascii="Times New Roman" w:hAnsi="Times New Roman"/>
        </w:rPr>
        <w:t>mirrors</w:t>
      </w:r>
      <w:r w:rsidR="00840F8B" w:rsidRPr="00390578">
        <w:rPr>
          <w:rFonts w:ascii="Times New Roman" w:hAnsi="Times New Roman"/>
        </w:rPr>
        <w:t xml:space="preserve"> </w:t>
      </w:r>
      <w:r w:rsidRPr="00390578">
        <w:rPr>
          <w:rFonts w:ascii="Times New Roman" w:hAnsi="Times New Roman"/>
        </w:rPr>
        <w:t>a biology department’s structure</w:t>
      </w:r>
      <w:r w:rsidR="00684F78">
        <w:rPr>
          <w:rFonts w:ascii="Times New Roman" w:hAnsi="Times New Roman"/>
        </w:rPr>
        <w:t>. We therefore regard BTCO as</w:t>
      </w:r>
      <w:r w:rsidR="009119AF">
        <w:rPr>
          <w:rFonts w:ascii="Times New Roman" w:hAnsi="Times New Roman"/>
        </w:rPr>
        <w:t xml:space="preserve"> a straddler</w:t>
      </w:r>
      <w:r w:rsidRPr="00390578">
        <w:rPr>
          <w:rFonts w:ascii="Times New Roman" w:hAnsi="Times New Roman"/>
        </w:rPr>
        <w:t xml:space="preserve">: it is a for-profit company </w:t>
      </w:r>
      <w:r w:rsidR="009119AF">
        <w:rPr>
          <w:rFonts w:ascii="Times New Roman" w:hAnsi="Times New Roman"/>
        </w:rPr>
        <w:t xml:space="preserve">that mimics certain </w:t>
      </w:r>
      <w:r w:rsidR="00EC6B0C">
        <w:rPr>
          <w:rFonts w:ascii="Times New Roman" w:hAnsi="Times New Roman"/>
        </w:rPr>
        <w:t>features</w:t>
      </w:r>
      <w:r w:rsidR="009119AF">
        <w:rPr>
          <w:rFonts w:ascii="Times New Roman" w:hAnsi="Times New Roman"/>
        </w:rPr>
        <w:t xml:space="preserve"> of </w:t>
      </w:r>
      <w:r w:rsidRPr="00390578">
        <w:rPr>
          <w:rFonts w:ascii="Times New Roman" w:hAnsi="Times New Roman"/>
        </w:rPr>
        <w:t xml:space="preserve">a university. Indeed, the integrative activities of this and similar organizations have been a central force in the erosion of the boundary between for-profit and </w:t>
      </w:r>
      <w:r w:rsidR="00900C6D">
        <w:rPr>
          <w:rFonts w:ascii="Times New Roman" w:hAnsi="Times New Roman"/>
        </w:rPr>
        <w:t xml:space="preserve">open </w:t>
      </w:r>
      <w:r w:rsidRPr="00390578">
        <w:rPr>
          <w:rFonts w:ascii="Times New Roman" w:hAnsi="Times New Roman"/>
        </w:rPr>
        <w:t>Science.</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The general concern of our paper is the relationship between publishing, the allocation of rewards within the </w:t>
      </w:r>
      <w:r w:rsidR="00900C6D">
        <w:rPr>
          <w:rFonts w:ascii="Times New Roman" w:hAnsi="Times New Roman"/>
        </w:rPr>
        <w:t>company</w:t>
      </w:r>
      <w:r w:rsidRPr="00390578">
        <w:rPr>
          <w:rFonts w:ascii="Times New Roman" w:hAnsi="Times New Roman"/>
        </w:rPr>
        <w:t xml:space="preserve">, and the structure of the communication network inside and beyond the borders of the organization. We ask </w:t>
      </w:r>
      <w:r w:rsidR="009119AF">
        <w:rPr>
          <w:rFonts w:ascii="Times New Roman" w:hAnsi="Times New Roman"/>
        </w:rPr>
        <w:t xml:space="preserve">two primary </w:t>
      </w:r>
      <w:r w:rsidRPr="00390578">
        <w:rPr>
          <w:rFonts w:ascii="Times New Roman" w:hAnsi="Times New Roman"/>
        </w:rPr>
        <w:t>questions. First, at the researcher level, what are the effects of publishing on discretionary compensation? Or, put diffe</w:t>
      </w:r>
      <w:r w:rsidR="009119AF">
        <w:rPr>
          <w:rFonts w:ascii="Times New Roman" w:hAnsi="Times New Roman"/>
        </w:rPr>
        <w:t>rently</w:t>
      </w:r>
      <w:r w:rsidRPr="00390578">
        <w:rPr>
          <w:rFonts w:ascii="Times New Roman" w:hAnsi="Times New Roman"/>
        </w:rPr>
        <w:t xml:space="preserve">, does the firm pay scientists to contribute to open Science (cf. Stern, 2004)? Second, </w:t>
      </w:r>
      <w:r w:rsidR="009119AF">
        <w:rPr>
          <w:rFonts w:ascii="Times New Roman" w:hAnsi="Times New Roman"/>
        </w:rPr>
        <w:t xml:space="preserve">how </w:t>
      </w:r>
      <w:r w:rsidRPr="00390578">
        <w:rPr>
          <w:rFonts w:ascii="Times New Roman" w:hAnsi="Times New Roman"/>
        </w:rPr>
        <w:t>does publishing influence the architecture of communication networks inside and beyond the boundaries of BTCO? To address these q</w:t>
      </w:r>
      <w:r w:rsidR="009119AF">
        <w:rPr>
          <w:rFonts w:ascii="Times New Roman" w:hAnsi="Times New Roman"/>
        </w:rPr>
        <w:t xml:space="preserve">uestions, we exploit a </w:t>
      </w:r>
      <w:r w:rsidRPr="00390578">
        <w:rPr>
          <w:rFonts w:ascii="Times New Roman" w:hAnsi="Times New Roman"/>
        </w:rPr>
        <w:t xml:space="preserve">unique data archive that includes demographic, publication, and compensation information for all researchers in BTCO. In addition, although for a shorter duration of time that will only permit analysis in the cross section, BTCO has provided daily downloads of all electronic mail </w:t>
      </w:r>
      <w:r w:rsidR="00840F8B">
        <w:rPr>
          <w:rFonts w:ascii="Times New Roman" w:hAnsi="Times New Roman"/>
        </w:rPr>
        <w:t>for</w:t>
      </w:r>
      <w:r w:rsidR="00840F8B" w:rsidRPr="00390578">
        <w:rPr>
          <w:rFonts w:ascii="Times New Roman" w:hAnsi="Times New Roman"/>
        </w:rPr>
        <w:t xml:space="preserve"> </w:t>
      </w:r>
      <w:r w:rsidRPr="00390578">
        <w:rPr>
          <w:rFonts w:ascii="Times New Roman" w:hAnsi="Times New Roman"/>
        </w:rPr>
        <w:t xml:space="preserve">the members of </w:t>
      </w:r>
      <w:r w:rsidR="00840F8B">
        <w:rPr>
          <w:rFonts w:ascii="Times New Roman" w:hAnsi="Times New Roman"/>
        </w:rPr>
        <w:t>its</w:t>
      </w:r>
      <w:r w:rsidR="00840F8B" w:rsidRPr="00390578">
        <w:rPr>
          <w:rFonts w:ascii="Times New Roman" w:hAnsi="Times New Roman"/>
        </w:rPr>
        <w:t xml:space="preserve"> </w:t>
      </w:r>
      <w:r w:rsidRPr="00390578">
        <w:rPr>
          <w:rFonts w:ascii="Times New Roman" w:hAnsi="Times New Roman"/>
        </w:rPr>
        <w:t xml:space="preserve">research division. These electronic correspondences enable us to observe the correlates of publishing on the shape of the within-firm network, as well as basic characteristics of </w:t>
      </w:r>
      <w:r w:rsidR="00900C6D">
        <w:rPr>
          <w:rFonts w:ascii="Times New Roman" w:hAnsi="Times New Roman"/>
        </w:rPr>
        <w:t xml:space="preserve">the interaction patterns between members of BTCO’s research staff and scientists </w:t>
      </w:r>
      <w:r w:rsidR="00840F8B">
        <w:rPr>
          <w:rFonts w:ascii="Times New Roman" w:hAnsi="Times New Roman"/>
        </w:rPr>
        <w:t xml:space="preserve">at </w:t>
      </w:r>
      <w:r w:rsidR="00900C6D">
        <w:rPr>
          <w:rFonts w:ascii="Times New Roman" w:hAnsi="Times New Roman"/>
        </w:rPr>
        <w:t>universities</w:t>
      </w:r>
      <w:r w:rsidRPr="00390578">
        <w:rPr>
          <w:rFonts w:ascii="Times New Roman" w:hAnsi="Times New Roman"/>
        </w:rPr>
        <w:t>.</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We </w:t>
      </w:r>
      <w:r w:rsidR="008B1AC6" w:rsidRPr="00390578">
        <w:rPr>
          <w:rFonts w:ascii="Times New Roman" w:hAnsi="Times New Roman"/>
        </w:rPr>
        <w:t xml:space="preserve">emphasize </w:t>
      </w:r>
      <w:r w:rsidRPr="00390578">
        <w:rPr>
          <w:rFonts w:ascii="Times New Roman" w:hAnsi="Times New Roman"/>
        </w:rPr>
        <w:t xml:space="preserve">three findings. First, BTCO </w:t>
      </w:r>
      <w:r w:rsidR="00900C6D">
        <w:rPr>
          <w:rFonts w:ascii="Times New Roman" w:hAnsi="Times New Roman"/>
        </w:rPr>
        <w:t>does reward</w:t>
      </w:r>
      <w:r w:rsidRPr="00390578">
        <w:rPr>
          <w:rFonts w:ascii="Times New Roman" w:hAnsi="Times New Roman"/>
        </w:rPr>
        <w:t xml:space="preserve"> successful publishers. </w:t>
      </w:r>
      <w:r w:rsidR="009119AF">
        <w:rPr>
          <w:rFonts w:ascii="Times New Roman" w:hAnsi="Times New Roman"/>
        </w:rPr>
        <w:t>R</w:t>
      </w:r>
      <w:r w:rsidRPr="00390578">
        <w:rPr>
          <w:rFonts w:ascii="Times New Roman" w:hAnsi="Times New Roman"/>
        </w:rPr>
        <w:t xml:space="preserve">egressions </w:t>
      </w:r>
      <w:r w:rsidR="008B1AC6" w:rsidRPr="00390578">
        <w:rPr>
          <w:rFonts w:ascii="Times New Roman" w:hAnsi="Times New Roman"/>
        </w:rPr>
        <w:t xml:space="preserve">with </w:t>
      </w:r>
      <w:r w:rsidR="009119AF">
        <w:rPr>
          <w:rFonts w:ascii="Times New Roman" w:hAnsi="Times New Roman"/>
        </w:rPr>
        <w:t xml:space="preserve">person </w:t>
      </w:r>
      <w:r w:rsidRPr="00390578">
        <w:rPr>
          <w:rFonts w:ascii="Times New Roman" w:hAnsi="Times New Roman"/>
        </w:rPr>
        <w:t xml:space="preserve">fixed effects show that publication success increases the bonuses that researchers’ receive in a given year. Next, we utilize email data to examine the networks of publishers relative to non-publishers. Using these data, we report three results: first, prolific publishers are the recipients of a greater </w:t>
      </w:r>
      <w:r w:rsidR="005E25DE">
        <w:rPr>
          <w:rFonts w:ascii="Times New Roman" w:hAnsi="Times New Roman"/>
        </w:rPr>
        <w:t xml:space="preserve">number </w:t>
      </w:r>
      <w:r w:rsidRPr="00390578">
        <w:rPr>
          <w:rFonts w:ascii="Times New Roman" w:hAnsi="Times New Roman"/>
        </w:rPr>
        <w:t xml:space="preserve">of the messages sent by their immediate supervisors. Thus, not only do they receive more remuneration, publishers attract greater shares of their managers’ attention than do non-publishers. Second, researchers who publish have significantly more correspondents in universities. Using email data, </w:t>
      </w:r>
      <w:r w:rsidR="008B1AC6" w:rsidRPr="00390578">
        <w:rPr>
          <w:rFonts w:ascii="Times New Roman" w:hAnsi="Times New Roman"/>
        </w:rPr>
        <w:t>for</w:t>
      </w:r>
      <w:r w:rsidR="00840F8B">
        <w:rPr>
          <w:rFonts w:ascii="Times New Roman" w:hAnsi="Times New Roman"/>
        </w:rPr>
        <w:t xml:space="preserve"> t</w:t>
      </w:r>
      <w:r w:rsidR="008B1AC6" w:rsidRPr="00390578">
        <w:rPr>
          <w:rFonts w:ascii="Times New Roman" w:hAnsi="Times New Roman"/>
        </w:rPr>
        <w:t xml:space="preserve">he first time </w:t>
      </w:r>
      <w:r w:rsidRPr="00390578">
        <w:rPr>
          <w:rFonts w:ascii="Times New Roman" w:hAnsi="Times New Roman"/>
        </w:rPr>
        <w:t xml:space="preserve">we are able to provide direct evidence that publishing </w:t>
      </w:r>
      <w:r w:rsidR="009119AF">
        <w:rPr>
          <w:rFonts w:ascii="Times New Roman" w:hAnsi="Times New Roman"/>
        </w:rPr>
        <w:t xml:space="preserve">correlates with </w:t>
      </w:r>
      <w:r w:rsidR="00900C6D">
        <w:rPr>
          <w:rFonts w:ascii="Times New Roman" w:hAnsi="Times New Roman"/>
        </w:rPr>
        <w:t xml:space="preserve">a company’s </w:t>
      </w:r>
      <w:r w:rsidRPr="00390578">
        <w:rPr>
          <w:rFonts w:ascii="Times New Roman" w:hAnsi="Times New Roman"/>
        </w:rPr>
        <w:t xml:space="preserve">access </w:t>
      </w:r>
      <w:r w:rsidR="009119AF">
        <w:rPr>
          <w:rFonts w:ascii="Times New Roman" w:hAnsi="Times New Roman"/>
        </w:rPr>
        <w:t xml:space="preserve">to </w:t>
      </w:r>
      <w:r w:rsidR="00A15D37">
        <w:rPr>
          <w:rFonts w:ascii="Times New Roman" w:hAnsi="Times New Roman"/>
        </w:rPr>
        <w:t xml:space="preserve">the </w:t>
      </w:r>
      <w:r w:rsidRPr="00390578">
        <w:rPr>
          <w:rFonts w:ascii="Times New Roman" w:hAnsi="Times New Roman"/>
        </w:rPr>
        <w:t xml:space="preserve">informal networks </w:t>
      </w:r>
      <w:r w:rsidR="00A15D37">
        <w:rPr>
          <w:rFonts w:ascii="Times New Roman" w:hAnsi="Times New Roman"/>
        </w:rPr>
        <w:t>of the broader scientific community</w:t>
      </w:r>
      <w:r w:rsidRPr="00390578">
        <w:rPr>
          <w:rFonts w:ascii="Times New Roman" w:hAnsi="Times New Roman"/>
        </w:rPr>
        <w:t xml:space="preserve">. </w:t>
      </w:r>
    </w:p>
    <w:p w:rsidR="00DE0E95" w:rsidRDefault="00DE0E95" w:rsidP="00AE347F">
      <w:pPr>
        <w:spacing w:line="480" w:lineRule="atLeast"/>
        <w:ind w:firstLine="720"/>
        <w:rPr>
          <w:rFonts w:ascii="Times New Roman" w:hAnsi="Times New Roman"/>
        </w:rPr>
      </w:pPr>
      <w:r w:rsidRPr="00390578">
        <w:rPr>
          <w:rFonts w:ascii="Times New Roman" w:hAnsi="Times New Roman"/>
        </w:rPr>
        <w:t xml:space="preserve">The third finding, however, intimates a trade-off: there is a negative relationship between researchers’ publication counts and their centrality </w:t>
      </w:r>
      <w:r w:rsidRPr="00390578">
        <w:rPr>
          <w:rFonts w:ascii="Times New Roman" w:hAnsi="Times New Roman"/>
          <w:i/>
        </w:rPr>
        <w:t xml:space="preserve">within </w:t>
      </w:r>
      <w:r w:rsidRPr="00390578">
        <w:rPr>
          <w:rFonts w:ascii="Times New Roman" w:hAnsi="Times New Roman"/>
        </w:rPr>
        <w:t xml:space="preserve">the BTCO email network. This result was unanticipated. Given BTCO’s heritage and values, its pro-publication </w:t>
      </w:r>
      <w:r w:rsidR="00900C6D">
        <w:rPr>
          <w:rFonts w:ascii="Times New Roman" w:hAnsi="Times New Roman"/>
        </w:rPr>
        <w:t>policy</w:t>
      </w:r>
      <w:r w:rsidRPr="00390578">
        <w:rPr>
          <w:rFonts w:ascii="Times New Roman" w:hAnsi="Times New Roman"/>
        </w:rPr>
        <w:t xml:space="preserve">, and the apparent </w:t>
      </w:r>
      <w:r w:rsidR="003B156D">
        <w:rPr>
          <w:rFonts w:ascii="Times New Roman" w:hAnsi="Times New Roman"/>
        </w:rPr>
        <w:t xml:space="preserve">priorities </w:t>
      </w:r>
      <w:r w:rsidRPr="00390578">
        <w:rPr>
          <w:rFonts w:ascii="Times New Roman" w:hAnsi="Times New Roman"/>
        </w:rPr>
        <w:t xml:space="preserve">for allocating managerial attention, we reasoned that researchers’ standing in the academic community would reach inside the company to order its internal status hierarchy. Although these considerations suggest that prolific publishers will be central in the company’s communication network, our findings imply </w:t>
      </w:r>
      <w:r w:rsidR="00900C6D">
        <w:rPr>
          <w:rFonts w:ascii="Times New Roman" w:hAnsi="Times New Roman"/>
        </w:rPr>
        <w:t xml:space="preserve">an </w:t>
      </w:r>
      <w:r w:rsidR="003B156D">
        <w:rPr>
          <w:rFonts w:ascii="Times New Roman" w:hAnsi="Times New Roman"/>
        </w:rPr>
        <w:t>offsetting process</w:t>
      </w:r>
      <w:r w:rsidRPr="00390578">
        <w:rPr>
          <w:rFonts w:ascii="Times New Roman" w:hAnsi="Times New Roman"/>
        </w:rPr>
        <w:t xml:space="preserve">: as boundary spanning researchers become increasingly embedded in the academic community, they </w:t>
      </w:r>
      <w:r w:rsidR="00A15D37">
        <w:rPr>
          <w:rFonts w:ascii="Times New Roman" w:hAnsi="Times New Roman"/>
        </w:rPr>
        <w:t xml:space="preserve">may migrate to </w:t>
      </w:r>
      <w:r w:rsidRPr="00390578">
        <w:rPr>
          <w:rFonts w:ascii="Times New Roman" w:hAnsi="Times New Roman"/>
        </w:rPr>
        <w:t xml:space="preserve">the periphery of the internal BTCO communication network. This result, we believe, raises a challenge for maximizing the benefits of boundary spanning: in a world of widely distributed scientific expertise, the individuals within an organization who are most well networked beyond its boundaries are precisely those people who would ideally occupy central positions within the firm. Yet, it is these very same individuals who </w:t>
      </w:r>
      <w:r w:rsidR="00840F8B">
        <w:rPr>
          <w:rFonts w:ascii="Times New Roman" w:hAnsi="Times New Roman"/>
        </w:rPr>
        <w:t xml:space="preserve">seem </w:t>
      </w:r>
      <w:r w:rsidRPr="00390578">
        <w:rPr>
          <w:rFonts w:ascii="Times New Roman" w:hAnsi="Times New Roman"/>
        </w:rPr>
        <w:t>to shift the locus of their interaction to</w:t>
      </w:r>
      <w:r w:rsidR="00840F8B">
        <w:rPr>
          <w:rFonts w:ascii="Times New Roman" w:hAnsi="Times New Roman"/>
        </w:rPr>
        <w:t>wards</w:t>
      </w:r>
      <w:r w:rsidRPr="00390578">
        <w:rPr>
          <w:rFonts w:ascii="Times New Roman" w:hAnsi="Times New Roman"/>
        </w:rPr>
        <w:t xml:space="preserve"> communities beyond the boundaries of the firm.</w:t>
      </w:r>
    </w:p>
    <w:p w:rsidR="00390578" w:rsidRPr="00390578" w:rsidRDefault="00900C6D" w:rsidP="00AE347F">
      <w:pPr>
        <w:spacing w:line="480" w:lineRule="atLeast"/>
        <w:rPr>
          <w:rFonts w:ascii="Times New Roman" w:hAnsi="Times New Roman"/>
        </w:rPr>
      </w:pPr>
      <w:r>
        <w:rPr>
          <w:rFonts w:ascii="Times New Roman" w:hAnsi="Times New Roman"/>
        </w:rPr>
        <w:tab/>
        <w:t>The paper proceeds as follows. Section II reviews the some of the literature on distributed knowledge production and absorptive capacity, and the implications they have for the motivations and consequences of open publication policies in the private sector. The third section develops three hypotheses. Section IV presents data sources and measures, followed by the findings in Section V. The final section concludes and discusses implications for future research.</w:t>
      </w:r>
    </w:p>
    <w:p w:rsidR="00DE0E95" w:rsidRPr="00390578" w:rsidRDefault="00DE0E95" w:rsidP="00AE347F">
      <w:pPr>
        <w:spacing w:line="480" w:lineRule="atLeast"/>
        <w:rPr>
          <w:rFonts w:ascii="Times New Roman" w:hAnsi="Times New Roman"/>
          <w:b/>
        </w:rPr>
      </w:pPr>
      <w:r w:rsidRPr="00390578">
        <w:rPr>
          <w:rFonts w:ascii="Times New Roman" w:hAnsi="Times New Roman"/>
          <w:b/>
        </w:rPr>
        <w:t>II. Publishing</w:t>
      </w:r>
      <w:r w:rsidR="005E25DE">
        <w:rPr>
          <w:rFonts w:ascii="Times New Roman" w:hAnsi="Times New Roman"/>
          <w:b/>
        </w:rPr>
        <w:t>, Boundary Spanning,</w:t>
      </w:r>
      <w:r w:rsidRPr="00390578">
        <w:rPr>
          <w:rFonts w:ascii="Times New Roman" w:hAnsi="Times New Roman"/>
          <w:b/>
        </w:rPr>
        <w:t xml:space="preserve"> and Social Networks in the Private Sector</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Two related insights frame the literature on the publication strategies of private-sector organizations. First, in science- and technology-based industries, the knowledge base that is the foundation for innovation can be very broadly distributed—so much so that Powell, Koput and Smith-Doerr (1996) conceptualize the locus of innovation as residing in networks, rather than within the boundaries of single organizations (or, for that matter, even single organizational forms). In contexts such as biopharmaceuticals, software development, medical devices, and microelectronics, innovation is a process of spotting and borrowing: actors must spot discoveries that are pertinent to them and then borrow </w:t>
      </w:r>
      <w:r w:rsidR="003B156D">
        <w:rPr>
          <w:rFonts w:ascii="Times New Roman" w:hAnsi="Times New Roman"/>
        </w:rPr>
        <w:t xml:space="preserve">these </w:t>
      </w:r>
      <w:r w:rsidRPr="00390578">
        <w:rPr>
          <w:rFonts w:ascii="Times New Roman" w:hAnsi="Times New Roman"/>
        </w:rPr>
        <w:t>insights to seed their own, internal development efforts. The second idea is absorptive capacity (Cohen and Levinthal</w:t>
      </w:r>
      <w:r w:rsidR="00283D48">
        <w:rPr>
          <w:rFonts w:ascii="Times New Roman" w:hAnsi="Times New Roman"/>
        </w:rPr>
        <w:t>,</w:t>
      </w:r>
      <w:r w:rsidRPr="00390578">
        <w:rPr>
          <w:rFonts w:ascii="Times New Roman" w:hAnsi="Times New Roman"/>
        </w:rPr>
        <w:t xml:space="preserve"> 1990). </w:t>
      </w:r>
      <w:r w:rsidR="003B156D">
        <w:rPr>
          <w:rFonts w:ascii="Times New Roman" w:hAnsi="Times New Roman"/>
        </w:rPr>
        <w:t>T</w:t>
      </w:r>
      <w:r w:rsidRPr="00390578">
        <w:rPr>
          <w:rFonts w:ascii="Times New Roman" w:hAnsi="Times New Roman"/>
        </w:rPr>
        <w:t xml:space="preserve">o identify and assimilate externally developed ideas, organizations first </w:t>
      </w:r>
      <w:r w:rsidR="00900C6D">
        <w:rPr>
          <w:rFonts w:ascii="Times New Roman" w:hAnsi="Times New Roman"/>
        </w:rPr>
        <w:t xml:space="preserve">need to </w:t>
      </w:r>
      <w:r w:rsidRPr="00390578">
        <w:rPr>
          <w:rFonts w:ascii="Times New Roman" w:hAnsi="Times New Roman"/>
        </w:rPr>
        <w:t xml:space="preserve">create the capacity to absorb. This is accomplished by investing in basic research to cultivate scientific and engineering understandings, and by encouraging researchers within the </w:t>
      </w:r>
      <w:r w:rsidR="003B156D">
        <w:rPr>
          <w:rFonts w:ascii="Times New Roman" w:hAnsi="Times New Roman"/>
        </w:rPr>
        <w:t xml:space="preserve">organization </w:t>
      </w:r>
      <w:r w:rsidRPr="00390578">
        <w:rPr>
          <w:rFonts w:ascii="Times New Roman" w:hAnsi="Times New Roman"/>
        </w:rPr>
        <w:t xml:space="preserve">to connect to ideas that are developed beyond it. </w:t>
      </w:r>
    </w:p>
    <w:p w:rsidR="00DE0E95" w:rsidRPr="00390578" w:rsidRDefault="005E25DE" w:rsidP="00AE347F">
      <w:pPr>
        <w:spacing w:line="480" w:lineRule="atLeast"/>
        <w:ind w:firstLine="720"/>
        <w:rPr>
          <w:rFonts w:ascii="Times New Roman" w:hAnsi="Times New Roman"/>
        </w:rPr>
      </w:pPr>
      <w:r>
        <w:rPr>
          <w:rFonts w:ascii="Times New Roman" w:hAnsi="Times New Roman"/>
        </w:rPr>
        <w:t>T</w:t>
      </w:r>
      <w:r w:rsidR="00DE0E95" w:rsidRPr="00390578">
        <w:rPr>
          <w:rFonts w:ascii="Times New Roman" w:hAnsi="Times New Roman"/>
        </w:rPr>
        <w:t xml:space="preserve">hese two </w:t>
      </w:r>
      <w:r w:rsidR="008B1AC6" w:rsidRPr="00390578">
        <w:rPr>
          <w:rFonts w:ascii="Times New Roman" w:hAnsi="Times New Roman"/>
        </w:rPr>
        <w:t>considerations—the diversity of participants in the innovation ecosystem and the need for absorptive capacity—</w:t>
      </w:r>
      <w:r w:rsidR="00276B02">
        <w:rPr>
          <w:rFonts w:ascii="Times New Roman" w:hAnsi="Times New Roman"/>
        </w:rPr>
        <w:t xml:space="preserve">are major considerations in </w:t>
      </w:r>
      <w:r w:rsidR="00DE0E95" w:rsidRPr="00390578">
        <w:rPr>
          <w:rFonts w:ascii="Times New Roman" w:hAnsi="Times New Roman"/>
        </w:rPr>
        <w:t>for-profit firms’ decisions to publish</w:t>
      </w:r>
      <w:r w:rsidR="00276B02">
        <w:rPr>
          <w:rFonts w:ascii="Times New Roman" w:hAnsi="Times New Roman"/>
        </w:rPr>
        <w:t xml:space="preserve"> scientific findings</w:t>
      </w:r>
      <w:r w:rsidR="00DE0E95" w:rsidRPr="00390578">
        <w:rPr>
          <w:rFonts w:ascii="Times New Roman" w:hAnsi="Times New Roman"/>
        </w:rPr>
        <w:t xml:space="preserve">. Moreover, their </w:t>
      </w:r>
      <w:r w:rsidR="00900C6D">
        <w:rPr>
          <w:rFonts w:ascii="Times New Roman" w:hAnsi="Times New Roman"/>
        </w:rPr>
        <w:t>implications extend</w:t>
      </w:r>
      <w:r w:rsidR="00DE0E95" w:rsidRPr="00390578">
        <w:rPr>
          <w:rFonts w:ascii="Times New Roman" w:hAnsi="Times New Roman"/>
        </w:rPr>
        <w:t xml:space="preserve"> t</w:t>
      </w:r>
      <w:r w:rsidR="003B156D">
        <w:rPr>
          <w:rFonts w:ascii="Times New Roman" w:hAnsi="Times New Roman"/>
        </w:rPr>
        <w:t xml:space="preserve">o the </w:t>
      </w:r>
      <w:r w:rsidR="00276B02">
        <w:rPr>
          <w:rFonts w:ascii="Times New Roman" w:hAnsi="Times New Roman"/>
        </w:rPr>
        <w:t xml:space="preserve">possible </w:t>
      </w:r>
      <w:r w:rsidR="003B156D">
        <w:rPr>
          <w:rFonts w:ascii="Times New Roman" w:hAnsi="Times New Roman"/>
        </w:rPr>
        <w:t>adoption</w:t>
      </w:r>
      <w:r w:rsidR="00DE0E95" w:rsidRPr="00390578">
        <w:rPr>
          <w:rFonts w:ascii="Times New Roman" w:hAnsi="Times New Roman"/>
        </w:rPr>
        <w:t xml:space="preserve"> of a set of human resource practices to manage in-house researchers (Cockburn and Henderson</w:t>
      </w:r>
      <w:r w:rsidR="00283D48">
        <w:rPr>
          <w:rFonts w:ascii="Times New Roman" w:hAnsi="Times New Roman"/>
        </w:rPr>
        <w:t>,</w:t>
      </w:r>
      <w:r w:rsidR="00DE0E95" w:rsidRPr="00390578">
        <w:rPr>
          <w:rFonts w:ascii="Times New Roman" w:hAnsi="Times New Roman"/>
        </w:rPr>
        <w:t xml:space="preserve"> 1998), </w:t>
      </w:r>
      <w:r w:rsidR="00276B02">
        <w:rPr>
          <w:rFonts w:ascii="Times New Roman" w:hAnsi="Times New Roman"/>
        </w:rPr>
        <w:t xml:space="preserve">as well as </w:t>
      </w:r>
      <w:r w:rsidR="00A15D37">
        <w:rPr>
          <w:rFonts w:ascii="Times New Roman" w:hAnsi="Times New Roman"/>
        </w:rPr>
        <w:t xml:space="preserve">to optimal </w:t>
      </w:r>
      <w:r w:rsidR="00900C6D">
        <w:rPr>
          <w:rFonts w:ascii="Times New Roman" w:hAnsi="Times New Roman"/>
        </w:rPr>
        <w:t xml:space="preserve">structures of </w:t>
      </w:r>
      <w:r w:rsidR="00DE0E95" w:rsidRPr="00390578">
        <w:rPr>
          <w:rFonts w:ascii="Times New Roman" w:hAnsi="Times New Roman"/>
        </w:rPr>
        <w:t>c</w:t>
      </w:r>
      <w:r w:rsidR="00AE012B">
        <w:rPr>
          <w:rFonts w:ascii="Times New Roman" w:hAnsi="Times New Roman"/>
        </w:rPr>
        <w:t>ommunication within and across a company’s</w:t>
      </w:r>
      <w:r w:rsidR="00DE0E95" w:rsidRPr="00390578">
        <w:rPr>
          <w:rFonts w:ascii="Times New Roman" w:hAnsi="Times New Roman"/>
        </w:rPr>
        <w:t xml:space="preserve"> boundaries. </w:t>
      </w:r>
    </w:p>
    <w:p w:rsidR="00DE0E95" w:rsidRPr="00390578" w:rsidRDefault="00DE0E95" w:rsidP="00AE347F">
      <w:pPr>
        <w:spacing w:line="480" w:lineRule="atLeast"/>
        <w:ind w:right="-720"/>
        <w:rPr>
          <w:rFonts w:ascii="Times New Roman" w:hAnsi="Times New Roman"/>
        </w:rPr>
      </w:pPr>
      <w:r w:rsidRPr="00390578">
        <w:rPr>
          <w:rFonts w:ascii="Times New Roman" w:hAnsi="Times New Roman"/>
          <w:b/>
        </w:rPr>
        <w:t>II.a The Locus of Innovation</w:t>
      </w:r>
      <w:r w:rsidRPr="00390578">
        <w:rPr>
          <w:rFonts w:ascii="Times New Roman" w:hAnsi="Times New Roman"/>
        </w:rPr>
        <w:t xml:space="preserve">. </w:t>
      </w:r>
      <w:r w:rsidR="00AE012B">
        <w:rPr>
          <w:rFonts w:ascii="Times New Roman" w:hAnsi="Times New Roman"/>
        </w:rPr>
        <w:t>In macro-level theories of innovation, s</w:t>
      </w:r>
      <w:r w:rsidRPr="00390578">
        <w:rPr>
          <w:rFonts w:ascii="Times New Roman" w:hAnsi="Times New Roman"/>
        </w:rPr>
        <w:t xml:space="preserve">cholars </w:t>
      </w:r>
      <w:r w:rsidR="00AE012B">
        <w:rPr>
          <w:rFonts w:ascii="Times New Roman" w:hAnsi="Times New Roman"/>
        </w:rPr>
        <w:t>see science and technology</w:t>
      </w:r>
      <w:r w:rsidR="00276B02">
        <w:rPr>
          <w:rFonts w:ascii="Times New Roman" w:hAnsi="Times New Roman"/>
        </w:rPr>
        <w:t xml:space="preserve"> </w:t>
      </w:r>
      <w:r w:rsidR="00AE012B">
        <w:rPr>
          <w:rFonts w:ascii="Times New Roman" w:hAnsi="Times New Roman"/>
        </w:rPr>
        <w:t xml:space="preserve">as </w:t>
      </w:r>
      <w:r w:rsidRPr="00390578">
        <w:rPr>
          <w:rFonts w:ascii="Times New Roman" w:hAnsi="Times New Roman"/>
        </w:rPr>
        <w:t xml:space="preserve">collective endeavors. </w:t>
      </w:r>
      <w:r w:rsidR="00276B02">
        <w:rPr>
          <w:rFonts w:ascii="Times New Roman" w:hAnsi="Times New Roman"/>
        </w:rPr>
        <w:t>H</w:t>
      </w:r>
      <w:r w:rsidRPr="00390578">
        <w:rPr>
          <w:rFonts w:ascii="Times New Roman" w:hAnsi="Times New Roman"/>
        </w:rPr>
        <w:t>istorical and evolutionary perspectives</w:t>
      </w:r>
      <w:r w:rsidR="00276B02">
        <w:rPr>
          <w:rFonts w:ascii="Times New Roman" w:hAnsi="Times New Roman"/>
        </w:rPr>
        <w:t xml:space="preserve"> </w:t>
      </w:r>
      <w:r w:rsidR="00AE012B">
        <w:rPr>
          <w:rFonts w:ascii="Times New Roman" w:hAnsi="Times New Roman"/>
        </w:rPr>
        <w:t xml:space="preserve">view innovation </w:t>
      </w:r>
      <w:r w:rsidR="00276B02">
        <w:rPr>
          <w:rFonts w:ascii="Times New Roman" w:hAnsi="Times New Roman"/>
        </w:rPr>
        <w:t xml:space="preserve">as </w:t>
      </w:r>
      <w:r w:rsidR="003B156D">
        <w:rPr>
          <w:rFonts w:ascii="Times New Roman" w:hAnsi="Times New Roman"/>
        </w:rPr>
        <w:t>a process</w:t>
      </w:r>
      <w:r w:rsidRPr="00390578">
        <w:rPr>
          <w:rFonts w:ascii="Times New Roman" w:hAnsi="Times New Roman"/>
        </w:rPr>
        <w:t xml:space="preserve"> in which new discoveries are improvements to, or novel combinations of, antecedent ones (e.g., Schumpeter</w:t>
      </w:r>
      <w:r w:rsidR="00276B02">
        <w:rPr>
          <w:rFonts w:ascii="Times New Roman" w:hAnsi="Times New Roman"/>
        </w:rPr>
        <w:t>,</w:t>
      </w:r>
      <w:r w:rsidRPr="00390578">
        <w:rPr>
          <w:rFonts w:ascii="Times New Roman" w:hAnsi="Times New Roman"/>
        </w:rPr>
        <w:t xml:space="preserve"> 1942; Basal</w:t>
      </w:r>
      <w:r w:rsidR="00265852" w:rsidRPr="00390578">
        <w:rPr>
          <w:rFonts w:ascii="Times New Roman" w:hAnsi="Times New Roman"/>
        </w:rPr>
        <w:t>la</w:t>
      </w:r>
      <w:r w:rsidR="00276B02">
        <w:rPr>
          <w:rFonts w:ascii="Times New Roman" w:hAnsi="Times New Roman"/>
        </w:rPr>
        <w:t>,</w:t>
      </w:r>
      <w:r w:rsidR="00265852" w:rsidRPr="00390578">
        <w:rPr>
          <w:rFonts w:ascii="Times New Roman" w:hAnsi="Times New Roman"/>
        </w:rPr>
        <w:t xml:space="preserve"> 1988; </w:t>
      </w:r>
      <w:r w:rsidRPr="00390578">
        <w:rPr>
          <w:rFonts w:ascii="Times New Roman" w:hAnsi="Times New Roman"/>
        </w:rPr>
        <w:t xml:space="preserve">Rosenkopf </w:t>
      </w:r>
      <w:r w:rsidR="00265852" w:rsidRPr="00390578">
        <w:rPr>
          <w:rFonts w:ascii="Times New Roman" w:hAnsi="Times New Roman"/>
        </w:rPr>
        <w:t>and Tushman</w:t>
      </w:r>
      <w:r w:rsidR="00276B02">
        <w:rPr>
          <w:rFonts w:ascii="Times New Roman" w:hAnsi="Times New Roman"/>
        </w:rPr>
        <w:t>,</w:t>
      </w:r>
      <w:r w:rsidR="003B156D">
        <w:rPr>
          <w:rFonts w:ascii="Times New Roman" w:hAnsi="Times New Roman"/>
        </w:rPr>
        <w:t xml:space="preserve"> </w:t>
      </w:r>
      <w:r w:rsidRPr="00390578">
        <w:rPr>
          <w:rFonts w:ascii="Times New Roman" w:hAnsi="Times New Roman"/>
        </w:rPr>
        <w:t>19</w:t>
      </w:r>
      <w:r w:rsidR="00A518CB" w:rsidRPr="00390578">
        <w:rPr>
          <w:rFonts w:ascii="Times New Roman" w:hAnsi="Times New Roman"/>
        </w:rPr>
        <w:t>94</w:t>
      </w:r>
      <w:r w:rsidRPr="00390578">
        <w:rPr>
          <w:rFonts w:ascii="Times New Roman" w:hAnsi="Times New Roman"/>
        </w:rPr>
        <w:t>)</w:t>
      </w:r>
      <w:r w:rsidRPr="00390578">
        <w:rPr>
          <w:rFonts w:ascii="Times New Roman" w:hAnsi="Times New Roman"/>
          <w:i/>
        </w:rPr>
        <w:t xml:space="preserve">. </w:t>
      </w:r>
      <w:r w:rsidRPr="00390578">
        <w:rPr>
          <w:rFonts w:ascii="Times New Roman" w:hAnsi="Times New Roman"/>
        </w:rPr>
        <w:t>Building on this understanding, those who study th</w:t>
      </w:r>
      <w:r w:rsidR="003B156D">
        <w:rPr>
          <w:rFonts w:ascii="Times New Roman" w:hAnsi="Times New Roman"/>
        </w:rPr>
        <w:t xml:space="preserve">e sociology of technology </w:t>
      </w:r>
      <w:r w:rsidRPr="00390578">
        <w:rPr>
          <w:rFonts w:ascii="Times New Roman" w:hAnsi="Times New Roman"/>
        </w:rPr>
        <w:t>employ the metaphor of a “seamless web” to describe the multiplex relationships among participants in the development of any technical field (Hughes</w:t>
      </w:r>
      <w:r w:rsidR="00276B02">
        <w:rPr>
          <w:rFonts w:ascii="Times New Roman" w:hAnsi="Times New Roman"/>
        </w:rPr>
        <w:t>,</w:t>
      </w:r>
      <w:r w:rsidRPr="00390578">
        <w:rPr>
          <w:rFonts w:ascii="Times New Roman" w:hAnsi="Times New Roman"/>
        </w:rPr>
        <w:t xml:space="preserve"> 1987; Pinch and Bijker</w:t>
      </w:r>
      <w:r w:rsidR="00276B02">
        <w:rPr>
          <w:rFonts w:ascii="Times New Roman" w:hAnsi="Times New Roman"/>
        </w:rPr>
        <w:t>,</w:t>
      </w:r>
      <w:r w:rsidRPr="00390578">
        <w:rPr>
          <w:rFonts w:ascii="Times New Roman" w:hAnsi="Times New Roman"/>
        </w:rPr>
        <w:t xml:space="preserve"> 198</w:t>
      </w:r>
      <w:r w:rsidR="00E051B8">
        <w:rPr>
          <w:rFonts w:ascii="Times New Roman" w:hAnsi="Times New Roman"/>
        </w:rPr>
        <w:t>4</w:t>
      </w:r>
      <w:r w:rsidRPr="00390578">
        <w:rPr>
          <w:rFonts w:ascii="Times New Roman" w:hAnsi="Times New Roman"/>
        </w:rPr>
        <w:t xml:space="preserve">). A hallmark of this work, and of </w:t>
      </w:r>
      <w:r w:rsidR="00AE012B">
        <w:rPr>
          <w:rFonts w:ascii="Times New Roman" w:hAnsi="Times New Roman"/>
        </w:rPr>
        <w:t xml:space="preserve">historical and </w:t>
      </w:r>
      <w:r w:rsidRPr="00390578">
        <w:rPr>
          <w:rFonts w:ascii="Times New Roman" w:hAnsi="Times New Roman"/>
        </w:rPr>
        <w:t>sociological characterizations of the innovation process in general, is its emphasis on the relational context in which innovation unfolds (Podolny and Stuart</w:t>
      </w:r>
      <w:r w:rsidR="00276B02">
        <w:rPr>
          <w:rFonts w:ascii="Times New Roman" w:hAnsi="Times New Roman"/>
        </w:rPr>
        <w:t>,</w:t>
      </w:r>
      <w:r w:rsidRPr="00390578">
        <w:rPr>
          <w:rFonts w:ascii="Times New Roman" w:hAnsi="Times New Roman"/>
        </w:rPr>
        <w:t xml:space="preserve"> 1995)—new discoveries are never regarded as </w:t>
      </w:r>
      <w:r w:rsidRPr="00390578">
        <w:rPr>
          <w:rFonts w:ascii="Times New Roman" w:hAnsi="Times New Roman"/>
          <w:i/>
        </w:rPr>
        <w:t>de novo</w:t>
      </w:r>
      <w:r w:rsidRPr="00390578">
        <w:rPr>
          <w:rFonts w:ascii="Times New Roman" w:hAnsi="Times New Roman"/>
        </w:rPr>
        <w:t xml:space="preserve"> creations; even path-breaking inventions emerge from antecedents that fall within the continuity of an interconnected set of ideas.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The canvas painted in this broad-brushed work aligns with findings from analyses of the innovation process in contemporary science- and technology-based industries. For example, in a set of empirical papers, Zucker and </w:t>
      </w:r>
      <w:r w:rsidR="00AE012B">
        <w:rPr>
          <w:rFonts w:ascii="Times New Roman" w:hAnsi="Times New Roman"/>
        </w:rPr>
        <w:t xml:space="preserve">her colleagues </w:t>
      </w:r>
      <w:r w:rsidRPr="00390578">
        <w:rPr>
          <w:rFonts w:ascii="Times New Roman" w:hAnsi="Times New Roman"/>
        </w:rPr>
        <w:t xml:space="preserve">illustrate the dependence of </w:t>
      </w:r>
      <w:r w:rsidR="00665F15">
        <w:rPr>
          <w:rFonts w:ascii="Times New Roman" w:hAnsi="Times New Roman"/>
        </w:rPr>
        <w:t xml:space="preserve">companies in the </w:t>
      </w:r>
      <w:r w:rsidRPr="00390578">
        <w:rPr>
          <w:rFonts w:ascii="Times New Roman" w:hAnsi="Times New Roman"/>
        </w:rPr>
        <w:t xml:space="preserve">biotechnology industry on the discoveries of scientists </w:t>
      </w:r>
      <w:r w:rsidR="00684F78">
        <w:rPr>
          <w:rFonts w:ascii="Times New Roman" w:hAnsi="Times New Roman"/>
        </w:rPr>
        <w:t xml:space="preserve">at </w:t>
      </w:r>
      <w:r w:rsidRPr="00390578">
        <w:rPr>
          <w:rFonts w:ascii="Times New Roman" w:hAnsi="Times New Roman"/>
        </w:rPr>
        <w:t>universities and research institutes (Zucker and Darby</w:t>
      </w:r>
      <w:r w:rsidR="00AE012B">
        <w:rPr>
          <w:rFonts w:ascii="Times New Roman" w:hAnsi="Times New Roman"/>
        </w:rPr>
        <w:t>,</w:t>
      </w:r>
      <w:r w:rsidRPr="00390578">
        <w:rPr>
          <w:rFonts w:ascii="Times New Roman" w:hAnsi="Times New Roman"/>
        </w:rPr>
        <w:t xml:space="preserve"> 1996</w:t>
      </w:r>
      <w:r w:rsidR="00AE012B">
        <w:rPr>
          <w:rFonts w:ascii="Times New Roman" w:hAnsi="Times New Roman"/>
        </w:rPr>
        <w:t xml:space="preserve">; </w:t>
      </w:r>
      <w:r w:rsidR="00AE012B" w:rsidRPr="00390578">
        <w:rPr>
          <w:rFonts w:ascii="Times New Roman" w:hAnsi="Times New Roman"/>
        </w:rPr>
        <w:t>Lieb</w:t>
      </w:r>
      <w:r w:rsidR="00AE012B">
        <w:rPr>
          <w:rFonts w:ascii="Times New Roman" w:hAnsi="Times New Roman"/>
        </w:rPr>
        <w:t xml:space="preserve">sekind et al., </w:t>
      </w:r>
      <w:r w:rsidR="00AE012B" w:rsidRPr="00390578">
        <w:rPr>
          <w:rFonts w:ascii="Times New Roman" w:hAnsi="Times New Roman"/>
        </w:rPr>
        <w:t>1996</w:t>
      </w:r>
      <w:r w:rsidRPr="00390578">
        <w:rPr>
          <w:rFonts w:ascii="Times New Roman" w:hAnsi="Times New Roman"/>
        </w:rPr>
        <w:t>). In a case study</w:t>
      </w:r>
      <w:r w:rsidR="00AE012B">
        <w:rPr>
          <w:rFonts w:ascii="Times New Roman" w:hAnsi="Times New Roman"/>
        </w:rPr>
        <w:t xml:space="preserve"> that exploits bibliometric data</w:t>
      </w:r>
      <w:r w:rsidRPr="00390578">
        <w:rPr>
          <w:rFonts w:ascii="Times New Roman" w:hAnsi="Times New Roman"/>
        </w:rPr>
        <w:t>, Liebsekind et al. (1996) demonstrate two biotechnology firms’ use of external social networks to source scientific discoveries through entry into multiple</w:t>
      </w:r>
      <w:r w:rsidR="00684F78">
        <w:rPr>
          <w:rFonts w:ascii="Times New Roman" w:hAnsi="Times New Roman"/>
        </w:rPr>
        <w:t>,</w:t>
      </w:r>
      <w:r w:rsidRPr="00390578">
        <w:rPr>
          <w:rFonts w:ascii="Times New Roman" w:hAnsi="Times New Roman"/>
        </w:rPr>
        <w:t xml:space="preserve"> collaborative research projects with academic scientists. These authors argue that </w:t>
      </w:r>
      <w:r w:rsidR="00AE012B">
        <w:rPr>
          <w:rFonts w:ascii="Times New Roman" w:hAnsi="Times New Roman"/>
        </w:rPr>
        <w:t>companies in this science-based industry rely on external collaborators to efficiently “prospect</w:t>
      </w:r>
      <w:r w:rsidRPr="00390578">
        <w:rPr>
          <w:rFonts w:ascii="Times New Roman" w:hAnsi="Times New Roman"/>
        </w:rPr>
        <w:t xml:space="preserve">” for external developments in an increasingly vast scientific landscape. </w:t>
      </w:r>
      <w:r w:rsidR="00276B02">
        <w:rPr>
          <w:rFonts w:ascii="Times New Roman" w:hAnsi="Times New Roman"/>
        </w:rPr>
        <w:t xml:space="preserve">In the context of a </w:t>
      </w:r>
      <w:r w:rsidR="00AE012B">
        <w:rPr>
          <w:rFonts w:ascii="Times New Roman" w:hAnsi="Times New Roman"/>
        </w:rPr>
        <w:t>present-day</w:t>
      </w:r>
      <w:r w:rsidR="00276B02">
        <w:rPr>
          <w:rFonts w:ascii="Times New Roman" w:hAnsi="Times New Roman"/>
        </w:rPr>
        <w:t xml:space="preserve"> industry, these authors demonstrate that organizational innovation is anything but self-contained; companies heavily rely on external collaborators to develop </w:t>
      </w:r>
      <w:r w:rsidR="00AE012B">
        <w:rPr>
          <w:rFonts w:ascii="Times New Roman" w:hAnsi="Times New Roman"/>
        </w:rPr>
        <w:t xml:space="preserve">new </w:t>
      </w:r>
      <w:r w:rsidR="00276B02">
        <w:rPr>
          <w:rFonts w:ascii="Times New Roman" w:hAnsi="Times New Roman"/>
        </w:rPr>
        <w:t>technology</w:t>
      </w:r>
      <w:r w:rsidR="00AE012B">
        <w:rPr>
          <w:rFonts w:ascii="Times New Roman" w:hAnsi="Times New Roman"/>
        </w:rPr>
        <w:t>.</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Drawing us back to the macro consequences of actor-level efforts to build connections with other participants in a technical arena, Powell et al. (2005) illustrate the implications of diffuse expertise for the collaborative structure in the overall organizational field in biotechnology. They depict the evolution of the network among firms, universities, research institutes, and financiers, and the changing rules of attachment that appear to drive the structure of the field-wide network over time. </w:t>
      </w:r>
      <w:r w:rsidR="00276B02">
        <w:rPr>
          <w:rFonts w:ascii="Times New Roman" w:hAnsi="Times New Roman"/>
        </w:rPr>
        <w:t>These authors observe that i</w:t>
      </w:r>
      <w:r w:rsidRPr="00390578">
        <w:rPr>
          <w:rFonts w:ascii="Times New Roman" w:hAnsi="Times New Roman"/>
        </w:rPr>
        <w:t xml:space="preserve">n a growing set of technical and scientific fields, a central task for innovators </w:t>
      </w:r>
      <w:r w:rsidR="00B331EB">
        <w:rPr>
          <w:rFonts w:ascii="Times New Roman" w:hAnsi="Times New Roman"/>
        </w:rPr>
        <w:t xml:space="preserve">and entrepreneurs </w:t>
      </w:r>
      <w:r w:rsidRPr="00390578">
        <w:rPr>
          <w:rFonts w:ascii="Times New Roman" w:hAnsi="Times New Roman"/>
        </w:rPr>
        <w:t xml:space="preserve">is to devise a strategy for developing points of contact with the individuals and organizations </w:t>
      </w:r>
      <w:r w:rsidR="00684F78">
        <w:rPr>
          <w:rFonts w:ascii="Times New Roman" w:hAnsi="Times New Roman"/>
        </w:rPr>
        <w:t xml:space="preserve">that </w:t>
      </w:r>
      <w:r w:rsidRPr="00390578">
        <w:rPr>
          <w:rFonts w:ascii="Times New Roman" w:hAnsi="Times New Roman"/>
        </w:rPr>
        <w:t>collectively architect a field of ideas</w:t>
      </w:r>
      <w:r w:rsidR="00276B02">
        <w:rPr>
          <w:rFonts w:ascii="Times New Roman" w:hAnsi="Times New Roman"/>
        </w:rPr>
        <w:t xml:space="preserve"> (Podolny and Stuart, 1995</w:t>
      </w:r>
      <w:r w:rsidR="00B331EB">
        <w:rPr>
          <w:rFonts w:ascii="Times New Roman" w:hAnsi="Times New Roman"/>
        </w:rPr>
        <w:t>; Audia and Rider, 2005</w:t>
      </w:r>
      <w:r w:rsidR="00276B02">
        <w:rPr>
          <w:rFonts w:ascii="Times New Roman" w:hAnsi="Times New Roman"/>
        </w:rPr>
        <w:t>)</w:t>
      </w:r>
      <w:r w:rsidRPr="00390578">
        <w:rPr>
          <w:rFonts w:ascii="Times New Roman" w:hAnsi="Times New Roman"/>
        </w:rPr>
        <w:t>.</w:t>
      </w:r>
    </w:p>
    <w:p w:rsidR="00DE0E95" w:rsidRPr="00390578" w:rsidRDefault="00DE0E95" w:rsidP="00AE347F">
      <w:pPr>
        <w:spacing w:line="480" w:lineRule="atLeast"/>
        <w:rPr>
          <w:rFonts w:ascii="Times New Roman" w:hAnsi="Times New Roman"/>
        </w:rPr>
      </w:pPr>
      <w:r w:rsidRPr="00390578">
        <w:rPr>
          <w:rFonts w:ascii="Times New Roman" w:hAnsi="Times New Roman"/>
          <w:b/>
        </w:rPr>
        <w:t>II.b Absorptive Capacity</w:t>
      </w:r>
      <w:r w:rsidRPr="00390578">
        <w:rPr>
          <w:rFonts w:ascii="Times New Roman" w:hAnsi="Times New Roman"/>
        </w:rPr>
        <w:t>. In what is now one of the most familiar ideas in the literature on organizational learning, Cohen and Levinthal (1989, 1990) argue that the background kn</w:t>
      </w:r>
      <w:r w:rsidR="00AE012B">
        <w:rPr>
          <w:rFonts w:ascii="Times New Roman" w:hAnsi="Times New Roman"/>
        </w:rPr>
        <w:t xml:space="preserve">owledge required for innovation </w:t>
      </w:r>
      <w:r w:rsidRPr="00390578">
        <w:rPr>
          <w:rFonts w:ascii="Times New Roman" w:hAnsi="Times New Roman"/>
        </w:rPr>
        <w:t>is cumulative: new ideas are aptly assimilated only if foundation</w:t>
      </w:r>
      <w:r w:rsidR="002444FF">
        <w:rPr>
          <w:rFonts w:ascii="Times New Roman" w:hAnsi="Times New Roman"/>
        </w:rPr>
        <w:t>al</w:t>
      </w:r>
      <w:r w:rsidRPr="00390578">
        <w:rPr>
          <w:rFonts w:ascii="Times New Roman" w:hAnsi="Times New Roman"/>
        </w:rPr>
        <w:t xml:space="preserve"> understanding</w:t>
      </w:r>
      <w:r w:rsidR="002444FF">
        <w:rPr>
          <w:rFonts w:ascii="Times New Roman" w:hAnsi="Times New Roman"/>
        </w:rPr>
        <w:t>s</w:t>
      </w:r>
      <w:r w:rsidRPr="00390578">
        <w:rPr>
          <w:rFonts w:ascii="Times New Roman" w:hAnsi="Times New Roman"/>
        </w:rPr>
        <w:t xml:space="preserve"> </w:t>
      </w:r>
      <w:r w:rsidR="002444FF">
        <w:rPr>
          <w:rFonts w:ascii="Times New Roman" w:hAnsi="Times New Roman"/>
        </w:rPr>
        <w:t xml:space="preserve">are in </w:t>
      </w:r>
      <w:r w:rsidRPr="00390578">
        <w:rPr>
          <w:rFonts w:ascii="Times New Roman" w:hAnsi="Times New Roman"/>
        </w:rPr>
        <w:t xml:space="preserve">place. </w:t>
      </w:r>
      <w:r w:rsidR="002444FF">
        <w:rPr>
          <w:rFonts w:ascii="Times New Roman" w:hAnsi="Times New Roman"/>
        </w:rPr>
        <w:t xml:space="preserve">For </w:t>
      </w:r>
      <w:r w:rsidR="00840F8B">
        <w:rPr>
          <w:rFonts w:ascii="Times New Roman" w:hAnsi="Times New Roman"/>
        </w:rPr>
        <w:t>multiple</w:t>
      </w:r>
      <w:r w:rsidR="002444FF">
        <w:rPr>
          <w:rFonts w:ascii="Times New Roman" w:hAnsi="Times New Roman"/>
        </w:rPr>
        <w:t xml:space="preserve"> reasons</w:t>
      </w:r>
      <w:r w:rsidR="00AE012B">
        <w:rPr>
          <w:rFonts w:ascii="Times New Roman" w:hAnsi="Times New Roman"/>
        </w:rPr>
        <w:t xml:space="preserve">, possessing </w:t>
      </w:r>
      <w:r w:rsidR="002234B5">
        <w:rPr>
          <w:rFonts w:ascii="Times New Roman" w:hAnsi="Times New Roman"/>
        </w:rPr>
        <w:t xml:space="preserve">a thorough </w:t>
      </w:r>
      <w:r w:rsidR="00AE012B">
        <w:rPr>
          <w:rFonts w:ascii="Times New Roman" w:hAnsi="Times New Roman"/>
        </w:rPr>
        <w:t xml:space="preserve">understanding </w:t>
      </w:r>
      <w:r w:rsidR="002234B5">
        <w:rPr>
          <w:rFonts w:ascii="Times New Roman" w:hAnsi="Times New Roman"/>
        </w:rPr>
        <w:t>of the state-of-the</w:t>
      </w:r>
      <w:r w:rsidR="00840F8B">
        <w:rPr>
          <w:rFonts w:ascii="Times New Roman" w:hAnsi="Times New Roman"/>
        </w:rPr>
        <w:t>-art</w:t>
      </w:r>
      <w:r w:rsidR="002234B5">
        <w:rPr>
          <w:rFonts w:ascii="Times New Roman" w:hAnsi="Times New Roman"/>
        </w:rPr>
        <w:t xml:space="preserve"> is necessary for innovation in many fields. </w:t>
      </w:r>
      <w:r w:rsidRPr="00390578">
        <w:rPr>
          <w:rFonts w:ascii="Times New Roman" w:hAnsi="Times New Roman"/>
        </w:rPr>
        <w:t xml:space="preserve">First, background knowledge is a prerequisite for opportunity identification. Without detailed knowledge of a particular area, actors may not understand the significance of new opportunities in the area and may even lack the ability to formulate feasible questions to explore. Second, even if new opportunities were recognized, a lack of sufficient </w:t>
      </w:r>
      <w:r w:rsidR="006C5350">
        <w:rPr>
          <w:rFonts w:ascii="Times New Roman" w:hAnsi="Times New Roman"/>
        </w:rPr>
        <w:t>expertise</w:t>
      </w:r>
      <w:r w:rsidRPr="00390578">
        <w:rPr>
          <w:rFonts w:ascii="Times New Roman" w:hAnsi="Times New Roman"/>
        </w:rPr>
        <w:t xml:space="preserve"> effectively excludes the ability to exploit external developments to further internal innovation objectives. </w:t>
      </w:r>
    </w:p>
    <w:p w:rsidR="005A1B6A" w:rsidRDefault="00DE0E95" w:rsidP="00AE347F">
      <w:pPr>
        <w:spacing w:line="480" w:lineRule="atLeast"/>
        <w:ind w:firstLine="720"/>
        <w:rPr>
          <w:rFonts w:ascii="Times New Roman" w:hAnsi="Times New Roman"/>
        </w:rPr>
      </w:pPr>
      <w:r w:rsidRPr="00390578">
        <w:rPr>
          <w:rFonts w:ascii="Times New Roman" w:hAnsi="Times New Roman"/>
        </w:rPr>
        <w:t xml:space="preserve">If we accept the premise that the </w:t>
      </w:r>
      <w:r w:rsidR="00684F78">
        <w:rPr>
          <w:rFonts w:ascii="Times New Roman" w:hAnsi="Times New Roman"/>
        </w:rPr>
        <w:t xml:space="preserve">development </w:t>
      </w:r>
      <w:r w:rsidRPr="00390578">
        <w:rPr>
          <w:rFonts w:ascii="Times New Roman" w:hAnsi="Times New Roman"/>
        </w:rPr>
        <w:t>of knowledge is widely distributed</w:t>
      </w:r>
      <w:r w:rsidR="00276B02">
        <w:rPr>
          <w:rFonts w:ascii="Times New Roman" w:hAnsi="Times New Roman"/>
        </w:rPr>
        <w:t xml:space="preserve"> in many current fields of scientific or technical endeavor</w:t>
      </w:r>
      <w:r w:rsidRPr="00390578">
        <w:rPr>
          <w:rFonts w:ascii="Times New Roman" w:hAnsi="Times New Roman"/>
        </w:rPr>
        <w:t xml:space="preserve">, then absorptive capacity hinges on a means to reach beyond the boundary of </w:t>
      </w:r>
      <w:r w:rsidR="00684F78">
        <w:rPr>
          <w:rFonts w:ascii="Times New Roman" w:hAnsi="Times New Roman"/>
        </w:rPr>
        <w:t xml:space="preserve">an organization </w:t>
      </w:r>
      <w:r w:rsidRPr="00390578">
        <w:rPr>
          <w:rFonts w:ascii="Times New Roman" w:hAnsi="Times New Roman"/>
        </w:rPr>
        <w:t>to screen</w:t>
      </w:r>
      <w:r w:rsidR="00840F8B">
        <w:rPr>
          <w:rFonts w:ascii="Times New Roman" w:hAnsi="Times New Roman"/>
        </w:rPr>
        <w:t>,</w:t>
      </w:r>
      <w:r w:rsidRPr="00390578">
        <w:rPr>
          <w:rFonts w:ascii="Times New Roman" w:hAnsi="Times New Roman"/>
        </w:rPr>
        <w:t xml:space="preserve"> monitor, and assimilate external development</w:t>
      </w:r>
      <w:r w:rsidR="00840F8B">
        <w:rPr>
          <w:rFonts w:ascii="Times New Roman" w:hAnsi="Times New Roman"/>
        </w:rPr>
        <w:t>s</w:t>
      </w:r>
      <w:r w:rsidRPr="00390578">
        <w:rPr>
          <w:rFonts w:ascii="Times New Roman" w:hAnsi="Times New Roman"/>
        </w:rPr>
        <w:t xml:space="preserve"> that are deemed relevant. For example, </w:t>
      </w:r>
      <w:r w:rsidR="00276B02">
        <w:rPr>
          <w:rFonts w:ascii="Times New Roman" w:hAnsi="Times New Roman"/>
        </w:rPr>
        <w:t xml:space="preserve">much like the studies </w:t>
      </w:r>
      <w:r w:rsidR="002444FF">
        <w:rPr>
          <w:rFonts w:ascii="Times New Roman" w:hAnsi="Times New Roman"/>
        </w:rPr>
        <w:t xml:space="preserve">set in </w:t>
      </w:r>
      <w:r w:rsidR="00276B02">
        <w:rPr>
          <w:rFonts w:ascii="Times New Roman" w:hAnsi="Times New Roman"/>
        </w:rPr>
        <w:t xml:space="preserve">the biotechnology industry, </w:t>
      </w:r>
      <w:r w:rsidRPr="00390578">
        <w:rPr>
          <w:rFonts w:ascii="Times New Roman" w:hAnsi="Times New Roman"/>
        </w:rPr>
        <w:t>Cockburn and Henderson (1998) propose that ties to universities are an essential element of the R&amp;D process in the pharmaceutical industry; they find that R&amp;D productivity is correlated with having staff scientists who coauthor with university faculty. Lim (200</w:t>
      </w:r>
      <w:r w:rsidR="00592A00">
        <w:rPr>
          <w:rFonts w:ascii="Times New Roman" w:hAnsi="Times New Roman"/>
        </w:rPr>
        <w:t>9</w:t>
      </w:r>
      <w:r w:rsidRPr="00390578">
        <w:rPr>
          <w:rFonts w:ascii="Times New Roman" w:hAnsi="Times New Roman"/>
        </w:rPr>
        <w:t xml:space="preserve">) pushes the link between </w:t>
      </w:r>
      <w:r w:rsidR="00DF43CB">
        <w:rPr>
          <w:rFonts w:ascii="Times New Roman" w:hAnsi="Times New Roman"/>
        </w:rPr>
        <w:t>absorptive capacity and external relationships one-step further</w:t>
      </w:r>
      <w:r w:rsidRPr="00390578">
        <w:rPr>
          <w:rFonts w:ascii="Times New Roman" w:hAnsi="Times New Roman"/>
        </w:rPr>
        <w:t xml:space="preserve">: in a study of the diffusion of copper interconnect technology among semiconductor producers, he </w:t>
      </w:r>
      <w:r w:rsidR="002444FF">
        <w:rPr>
          <w:rFonts w:ascii="Times New Roman" w:hAnsi="Times New Roman"/>
        </w:rPr>
        <w:t xml:space="preserve">describes </w:t>
      </w:r>
      <w:r w:rsidRPr="00390578">
        <w:rPr>
          <w:rFonts w:ascii="Times New Roman" w:hAnsi="Times New Roman"/>
        </w:rPr>
        <w:t xml:space="preserve">absorptive capacity specifically in terms of connectedness. </w:t>
      </w:r>
      <w:r w:rsidR="002444FF">
        <w:rPr>
          <w:rFonts w:ascii="Times New Roman" w:hAnsi="Times New Roman"/>
        </w:rPr>
        <w:t xml:space="preserve">Lim argues that </w:t>
      </w:r>
      <w:r w:rsidRPr="00390578">
        <w:rPr>
          <w:rFonts w:ascii="Times New Roman" w:hAnsi="Times New Roman"/>
        </w:rPr>
        <w:t xml:space="preserve">external connectedness itself determines absorptive capacity. Of course internal R&amp;D remains </w:t>
      </w:r>
      <w:r w:rsidR="002444FF">
        <w:rPr>
          <w:rFonts w:ascii="Times New Roman" w:hAnsi="Times New Roman"/>
        </w:rPr>
        <w:t>important</w:t>
      </w:r>
      <w:r w:rsidRPr="00390578">
        <w:rPr>
          <w:rFonts w:ascii="Times New Roman" w:hAnsi="Times New Roman"/>
        </w:rPr>
        <w:t xml:space="preserve">, but its function is largely to enhance </w:t>
      </w:r>
      <w:r w:rsidR="00840F8B">
        <w:rPr>
          <w:rFonts w:ascii="Times New Roman" w:hAnsi="Times New Roman"/>
        </w:rPr>
        <w:t xml:space="preserve">a </w:t>
      </w:r>
      <w:r w:rsidRPr="00390578">
        <w:rPr>
          <w:rFonts w:ascii="Times New Roman" w:hAnsi="Times New Roman"/>
        </w:rPr>
        <w:t>firm</w:t>
      </w:r>
      <w:r w:rsidR="00840F8B">
        <w:rPr>
          <w:rFonts w:ascii="Times New Roman" w:hAnsi="Times New Roman"/>
        </w:rPr>
        <w:t>’</w:t>
      </w:r>
      <w:r w:rsidRPr="00390578">
        <w:rPr>
          <w:rFonts w:ascii="Times New Roman" w:hAnsi="Times New Roman"/>
        </w:rPr>
        <w:t xml:space="preserve">s access to external knowledge sources.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Organizations enact multiple, often concurrent and complementary strategies to achieve external connectivity in domains of distributed innovation. First, they enter myriad, formal collaborative agreements to exchange, license, or co-develop technologies (e.g., Ahuja</w:t>
      </w:r>
      <w:r w:rsidR="00283D48">
        <w:rPr>
          <w:rFonts w:ascii="Times New Roman" w:hAnsi="Times New Roman"/>
        </w:rPr>
        <w:t>,</w:t>
      </w:r>
      <w:r w:rsidRPr="00390578">
        <w:rPr>
          <w:rFonts w:ascii="Times New Roman" w:hAnsi="Times New Roman"/>
        </w:rPr>
        <w:t xml:space="preserve"> 2000; Stuart</w:t>
      </w:r>
      <w:r w:rsidR="00283D48">
        <w:rPr>
          <w:rFonts w:ascii="Times New Roman" w:hAnsi="Times New Roman"/>
        </w:rPr>
        <w:t>,</w:t>
      </w:r>
      <w:r w:rsidRPr="00390578">
        <w:rPr>
          <w:rFonts w:ascii="Times New Roman" w:hAnsi="Times New Roman"/>
        </w:rPr>
        <w:t xml:space="preserve"> 2000</w:t>
      </w:r>
      <w:r w:rsidR="008D2C95">
        <w:rPr>
          <w:rFonts w:ascii="Times New Roman" w:hAnsi="Times New Roman"/>
        </w:rPr>
        <w:t>; Schilling and Steensma, 2001</w:t>
      </w:r>
      <w:r w:rsidR="008208E1">
        <w:rPr>
          <w:rFonts w:ascii="Times New Roman" w:hAnsi="Times New Roman"/>
        </w:rPr>
        <w:t xml:space="preserve">; </w:t>
      </w:r>
      <w:r w:rsidR="00A67B43" w:rsidRPr="00A67B43">
        <w:rPr>
          <w:rFonts w:ascii="Times New Roman" w:hAnsi="Times New Roman"/>
        </w:rPr>
        <w:t>Katila and Mang, 2003</w:t>
      </w:r>
      <w:r w:rsidRPr="00390578">
        <w:rPr>
          <w:rFonts w:ascii="Times New Roman" w:hAnsi="Times New Roman"/>
        </w:rPr>
        <w:t xml:space="preserve">), which </w:t>
      </w:r>
      <w:r w:rsidR="00840F8B">
        <w:rPr>
          <w:rFonts w:ascii="Times New Roman" w:hAnsi="Times New Roman"/>
        </w:rPr>
        <w:t xml:space="preserve">may </w:t>
      </w:r>
      <w:r w:rsidRPr="00390578">
        <w:rPr>
          <w:rFonts w:ascii="Times New Roman" w:hAnsi="Times New Roman"/>
        </w:rPr>
        <w:t>assemble into a dense alliance network within communities of innovators (Powell et al.</w:t>
      </w:r>
      <w:r w:rsidR="00283D48">
        <w:rPr>
          <w:rFonts w:ascii="Times New Roman" w:hAnsi="Times New Roman"/>
        </w:rPr>
        <w:t>,</w:t>
      </w:r>
      <w:r w:rsidRPr="00390578">
        <w:rPr>
          <w:rFonts w:ascii="Times New Roman" w:hAnsi="Times New Roman"/>
        </w:rPr>
        <w:t xml:space="preserve"> 2005</w:t>
      </w:r>
      <w:r w:rsidR="008D2C95">
        <w:rPr>
          <w:rFonts w:ascii="Times New Roman" w:hAnsi="Times New Roman"/>
        </w:rPr>
        <w:t>; Schilling and Phelps, 2007</w:t>
      </w:r>
      <w:r w:rsidRPr="00390578">
        <w:rPr>
          <w:rFonts w:ascii="Times New Roman" w:hAnsi="Times New Roman"/>
        </w:rPr>
        <w:t>). Second, knowledge traverses organizational boundaries through employee mobility (e.g., Almeida, Dokko</w:t>
      </w:r>
      <w:r w:rsidR="00283D48">
        <w:rPr>
          <w:rFonts w:ascii="Times New Roman" w:hAnsi="Times New Roman"/>
        </w:rPr>
        <w:t>,</w:t>
      </w:r>
      <w:r w:rsidRPr="00390578">
        <w:rPr>
          <w:rFonts w:ascii="Times New Roman" w:hAnsi="Times New Roman"/>
        </w:rPr>
        <w:t xml:space="preserve"> and Rosenkopf</w:t>
      </w:r>
      <w:r w:rsidR="00283D48">
        <w:rPr>
          <w:rFonts w:ascii="Times New Roman" w:hAnsi="Times New Roman"/>
        </w:rPr>
        <w:t>,</w:t>
      </w:r>
      <w:r w:rsidRPr="00390578">
        <w:rPr>
          <w:rFonts w:ascii="Times New Roman" w:hAnsi="Times New Roman"/>
        </w:rPr>
        <w:t xml:space="preserve"> 200</w:t>
      </w:r>
      <w:r w:rsidR="005B42D5">
        <w:rPr>
          <w:rFonts w:ascii="Times New Roman" w:hAnsi="Times New Roman"/>
        </w:rPr>
        <w:t>3</w:t>
      </w:r>
      <w:r w:rsidRPr="00390578">
        <w:rPr>
          <w:rFonts w:ascii="Times New Roman" w:hAnsi="Times New Roman"/>
        </w:rPr>
        <w:t>; Rosenkopf and Almeida</w:t>
      </w:r>
      <w:r w:rsidR="00283D48">
        <w:rPr>
          <w:rFonts w:ascii="Times New Roman" w:hAnsi="Times New Roman"/>
        </w:rPr>
        <w:t>,</w:t>
      </w:r>
      <w:r w:rsidRPr="00390578">
        <w:rPr>
          <w:rFonts w:ascii="Times New Roman" w:hAnsi="Times New Roman"/>
        </w:rPr>
        <w:t xml:space="preserve"> 2003) and through organizational members’ participation in formal knowledge sharing venues, such as standard setting bodies and industry associations (Rosenkopf, Metiu</w:t>
      </w:r>
      <w:r w:rsidR="00283D48">
        <w:rPr>
          <w:rFonts w:ascii="Times New Roman" w:hAnsi="Times New Roman"/>
        </w:rPr>
        <w:t>,</w:t>
      </w:r>
      <w:r w:rsidRPr="00390578">
        <w:rPr>
          <w:rFonts w:ascii="Times New Roman" w:hAnsi="Times New Roman"/>
        </w:rPr>
        <w:t xml:space="preserve"> and George</w:t>
      </w:r>
      <w:r w:rsidR="00283D48">
        <w:rPr>
          <w:rFonts w:ascii="Times New Roman" w:hAnsi="Times New Roman"/>
        </w:rPr>
        <w:t>,</w:t>
      </w:r>
      <w:r w:rsidRPr="00390578">
        <w:rPr>
          <w:rFonts w:ascii="Times New Roman" w:hAnsi="Times New Roman"/>
        </w:rPr>
        <w:t xml:space="preserve"> 2001). A third avenue of interchange is through myriad, informal associations. These range from participation in open source communities to the cultivation of informal collaborative relationships between members of a focal </w:t>
      </w:r>
      <w:r w:rsidR="008208E1">
        <w:rPr>
          <w:rFonts w:ascii="Times New Roman" w:hAnsi="Times New Roman"/>
        </w:rPr>
        <w:t xml:space="preserve">company </w:t>
      </w:r>
      <w:r w:rsidRPr="00390578">
        <w:rPr>
          <w:rFonts w:ascii="Times New Roman" w:hAnsi="Times New Roman"/>
        </w:rPr>
        <w:t>and other actors in the broader innovation arena.</w:t>
      </w:r>
      <w:r w:rsidR="005F4C89" w:rsidRPr="00390578">
        <w:rPr>
          <w:rFonts w:ascii="Times New Roman" w:hAnsi="Times New Roman"/>
        </w:rPr>
        <w:t xml:space="preserve">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Our analysis explores the latter phenomena</w:t>
      </w:r>
      <w:r w:rsidR="00DF43CB">
        <w:rPr>
          <w:rFonts w:ascii="Times New Roman" w:hAnsi="Times New Roman"/>
        </w:rPr>
        <w:t>, which has largely eluded study because of the obvious challenge of systematically observing such interactions</w:t>
      </w:r>
      <w:r w:rsidRPr="00390578">
        <w:rPr>
          <w:rFonts w:ascii="Times New Roman" w:hAnsi="Times New Roman"/>
        </w:rPr>
        <w:t xml:space="preserve">. We consider the multifaceted consequences of a private sector firm’s participation in open Science. Viewed narrowly, open publication is just a manifestation of a corporate policy to permit the selective disclosure of the firm’s research discoveries and, in instances of co-authorship with researchers from other organizations, </w:t>
      </w:r>
      <w:r w:rsidR="000F74C2">
        <w:rPr>
          <w:rFonts w:ascii="Times New Roman" w:hAnsi="Times New Roman"/>
        </w:rPr>
        <w:t xml:space="preserve">it provides </w:t>
      </w:r>
      <w:r w:rsidR="008208E1">
        <w:rPr>
          <w:rFonts w:ascii="Times New Roman" w:hAnsi="Times New Roman"/>
        </w:rPr>
        <w:t xml:space="preserve">an </w:t>
      </w:r>
      <w:r w:rsidRPr="00390578">
        <w:rPr>
          <w:rFonts w:ascii="Times New Roman" w:hAnsi="Times New Roman"/>
        </w:rPr>
        <w:t xml:space="preserve">incomplete </w:t>
      </w:r>
      <w:r w:rsidR="008208E1">
        <w:rPr>
          <w:rFonts w:ascii="Times New Roman" w:hAnsi="Times New Roman"/>
        </w:rPr>
        <w:t xml:space="preserve">snapshot </w:t>
      </w:r>
      <w:r w:rsidRPr="00390578">
        <w:rPr>
          <w:rFonts w:ascii="Times New Roman" w:hAnsi="Times New Roman"/>
        </w:rPr>
        <w:t xml:space="preserve">of the scientific collaborations in which the </w:t>
      </w:r>
      <w:r w:rsidR="000F74C2">
        <w:rPr>
          <w:rFonts w:ascii="Times New Roman" w:hAnsi="Times New Roman"/>
        </w:rPr>
        <w:t xml:space="preserve">company </w:t>
      </w:r>
      <w:r w:rsidRPr="00390578">
        <w:rPr>
          <w:rFonts w:ascii="Times New Roman" w:hAnsi="Times New Roman"/>
        </w:rPr>
        <w:t xml:space="preserve">is embedded. (The </w:t>
      </w:r>
      <w:r w:rsidR="00DF43CB">
        <w:rPr>
          <w:rFonts w:ascii="Times New Roman" w:hAnsi="Times New Roman"/>
        </w:rPr>
        <w:t xml:space="preserve">observed </w:t>
      </w:r>
      <w:r w:rsidRPr="00390578">
        <w:rPr>
          <w:rFonts w:ascii="Times New Roman" w:hAnsi="Times New Roman"/>
        </w:rPr>
        <w:t>net</w:t>
      </w:r>
      <w:r w:rsidR="000F74C2">
        <w:rPr>
          <w:rFonts w:ascii="Times New Roman" w:hAnsi="Times New Roman"/>
        </w:rPr>
        <w:t>work is incomplete because much of the non-</w:t>
      </w:r>
      <w:r w:rsidR="008208E1">
        <w:rPr>
          <w:rFonts w:ascii="Times New Roman" w:hAnsi="Times New Roman"/>
        </w:rPr>
        <w:t xml:space="preserve">contractual </w:t>
      </w:r>
      <w:r w:rsidR="000F74C2">
        <w:rPr>
          <w:rFonts w:ascii="Times New Roman" w:hAnsi="Times New Roman"/>
        </w:rPr>
        <w:t>collaboration—perhaps even the significant majority—</w:t>
      </w:r>
      <w:r w:rsidRPr="00390578">
        <w:rPr>
          <w:rFonts w:ascii="Times New Roman" w:hAnsi="Times New Roman"/>
        </w:rPr>
        <w:t xml:space="preserve">yields outputs other than published articles, such as simple idea exchange or </w:t>
      </w:r>
      <w:r w:rsidR="008208E1">
        <w:rPr>
          <w:rFonts w:ascii="Times New Roman" w:hAnsi="Times New Roman"/>
        </w:rPr>
        <w:t xml:space="preserve">the sharing of research </w:t>
      </w:r>
      <w:r w:rsidRPr="00390578">
        <w:rPr>
          <w:rFonts w:ascii="Times New Roman" w:hAnsi="Times New Roman"/>
        </w:rPr>
        <w:t>material</w:t>
      </w:r>
      <w:r w:rsidR="008208E1">
        <w:rPr>
          <w:rFonts w:ascii="Times New Roman" w:hAnsi="Times New Roman"/>
        </w:rPr>
        <w:t>s</w:t>
      </w:r>
      <w:r w:rsidRPr="00390578">
        <w:rPr>
          <w:rFonts w:ascii="Times New Roman" w:hAnsi="Times New Roman"/>
        </w:rPr>
        <w:t xml:space="preserve">.) However, we believe that the consequences of open publication are considerably broader: echoing the findings of prior work, </w:t>
      </w:r>
      <w:r w:rsidR="000F74C2">
        <w:rPr>
          <w:rFonts w:ascii="Times New Roman" w:hAnsi="Times New Roman"/>
        </w:rPr>
        <w:t xml:space="preserve">a company’s </w:t>
      </w:r>
      <w:r w:rsidRPr="00390578">
        <w:rPr>
          <w:rFonts w:ascii="Times New Roman" w:hAnsi="Times New Roman"/>
        </w:rPr>
        <w:t>policy vis-à-vis publication ma</w:t>
      </w:r>
      <w:r w:rsidR="005A1B6A">
        <w:rPr>
          <w:rFonts w:ascii="Times New Roman" w:hAnsi="Times New Roman"/>
        </w:rPr>
        <w:t>y affect its ability to recruit</w:t>
      </w:r>
      <w:r w:rsidR="005F4C89" w:rsidRPr="00390578">
        <w:rPr>
          <w:rFonts w:ascii="Times New Roman" w:hAnsi="Times New Roman"/>
        </w:rPr>
        <w:t xml:space="preserve"> and retain </w:t>
      </w:r>
      <w:r w:rsidRPr="00390578">
        <w:rPr>
          <w:rFonts w:ascii="Times New Roman" w:hAnsi="Times New Roman"/>
        </w:rPr>
        <w:t xml:space="preserve">researchers, its </w:t>
      </w:r>
      <w:r w:rsidR="005A1B6A">
        <w:rPr>
          <w:rFonts w:ascii="Times New Roman" w:hAnsi="Times New Roman"/>
        </w:rPr>
        <w:t xml:space="preserve">decisions about the allocation of </w:t>
      </w:r>
      <w:r w:rsidRPr="00390578">
        <w:rPr>
          <w:rFonts w:ascii="Times New Roman" w:hAnsi="Times New Roman"/>
        </w:rPr>
        <w:t>rewards, its capacity to foster a broad network of informal collaborators, and even the status ordering and social structure within the firm.</w:t>
      </w:r>
      <w:r w:rsidR="000F74C2">
        <w:rPr>
          <w:rFonts w:ascii="Times New Roman" w:hAnsi="Times New Roman"/>
        </w:rPr>
        <w:t xml:space="preserve"> We explore these implications in the following set of hypotheses.</w:t>
      </w:r>
      <w:r w:rsidRPr="00390578">
        <w:rPr>
          <w:rFonts w:ascii="Times New Roman" w:hAnsi="Times New Roman"/>
        </w:rPr>
        <w:t xml:space="preserve"> </w:t>
      </w:r>
    </w:p>
    <w:p w:rsidR="00DE0E95" w:rsidRPr="00390578" w:rsidRDefault="00DE0E95" w:rsidP="00AE347F">
      <w:pPr>
        <w:spacing w:line="480" w:lineRule="atLeast"/>
        <w:rPr>
          <w:rFonts w:ascii="Times New Roman" w:hAnsi="Times New Roman"/>
        </w:rPr>
      </w:pPr>
      <w:r w:rsidRPr="00390578">
        <w:rPr>
          <w:rFonts w:ascii="Times New Roman" w:hAnsi="Times New Roman"/>
          <w:b/>
        </w:rPr>
        <w:t>III. Hypotheses</w:t>
      </w:r>
    </w:p>
    <w:p w:rsidR="00390578" w:rsidRPr="00390578" w:rsidRDefault="00DE0E95" w:rsidP="008208E1">
      <w:pPr>
        <w:pStyle w:val="NoSpacing1"/>
        <w:spacing w:after="200" w:line="480" w:lineRule="atLeast"/>
        <w:ind w:firstLine="720"/>
        <w:rPr>
          <w:rFonts w:ascii="Times New Roman" w:hAnsi="Times New Roman"/>
          <w:sz w:val="24"/>
        </w:rPr>
      </w:pPr>
      <w:r w:rsidRPr="00390578">
        <w:rPr>
          <w:rFonts w:ascii="Times New Roman" w:hAnsi="Times New Roman"/>
          <w:sz w:val="24"/>
        </w:rPr>
        <w:t>For some time, scholars struggled to understand what seemed a puzzling phenomenon—given the costs, why do companies permit employees to publish and present scientific and technical findings in the venues of open Science? The costs of publication are borne in at least three forms. First, substantial expenses are incurred in the consumption of employee time to craft research results into publications and to shepherd articles through peer review. In fact, given the sizeable time costs of writing and revising research papers, BTCO’s current management has recently introduced policies to reduce the number of submissions to second- and third-tier academic journals.</w:t>
      </w:r>
      <w:r w:rsidRPr="00390578">
        <w:rPr>
          <w:rStyle w:val="FootnoteReference"/>
          <w:rFonts w:ascii="Times New Roman" w:hAnsi="Times New Roman"/>
          <w:sz w:val="24"/>
        </w:rPr>
        <w:footnoteReference w:id="2"/>
      </w:r>
      <w:r w:rsidRPr="00390578">
        <w:rPr>
          <w:rFonts w:ascii="Times New Roman" w:hAnsi="Times New Roman"/>
          <w:sz w:val="24"/>
        </w:rPr>
        <w:t xml:space="preserve"> Second, publication is disclosure. Although it is possible to time the submission of publications so that they do not interfere with </w:t>
      </w:r>
      <w:r w:rsidR="00665F15">
        <w:rPr>
          <w:rFonts w:ascii="Times New Roman" w:hAnsi="Times New Roman"/>
          <w:sz w:val="24"/>
        </w:rPr>
        <w:t xml:space="preserve">patent </w:t>
      </w:r>
      <w:r w:rsidRPr="00390578">
        <w:rPr>
          <w:rFonts w:ascii="Times New Roman" w:hAnsi="Times New Roman"/>
          <w:sz w:val="24"/>
        </w:rPr>
        <w:t>filing</w:t>
      </w:r>
      <w:r w:rsidR="00665F15">
        <w:rPr>
          <w:rFonts w:ascii="Times New Roman" w:hAnsi="Times New Roman"/>
          <w:sz w:val="24"/>
        </w:rPr>
        <w:t>s</w:t>
      </w:r>
      <w:r w:rsidRPr="00390578">
        <w:rPr>
          <w:rFonts w:ascii="Times New Roman" w:hAnsi="Times New Roman"/>
          <w:sz w:val="24"/>
        </w:rPr>
        <w:t xml:space="preserve">, firms that publish unavoidably disclose a great deal of information about the focus of their research endeavors. Thus, </w:t>
      </w:r>
      <w:r w:rsidR="000F74C2">
        <w:rPr>
          <w:rFonts w:ascii="Times New Roman" w:hAnsi="Times New Roman"/>
          <w:sz w:val="24"/>
        </w:rPr>
        <w:t xml:space="preserve">because science is part of strategy in industries such as biomedicine, </w:t>
      </w:r>
      <w:r w:rsidRPr="00390578">
        <w:rPr>
          <w:rFonts w:ascii="Times New Roman" w:hAnsi="Times New Roman"/>
          <w:sz w:val="24"/>
        </w:rPr>
        <w:t>open publication is tantamount to a revelation of strategic intent.</w:t>
      </w:r>
    </w:p>
    <w:p w:rsidR="00DE0E95" w:rsidRPr="00390578" w:rsidRDefault="00DE0E95" w:rsidP="000F74C2">
      <w:pPr>
        <w:pStyle w:val="NoSpacing1"/>
        <w:spacing w:after="200" w:line="480" w:lineRule="atLeast"/>
        <w:ind w:firstLine="720"/>
        <w:rPr>
          <w:rFonts w:ascii="Times New Roman" w:hAnsi="Times New Roman"/>
          <w:sz w:val="24"/>
          <w:szCs w:val="24"/>
        </w:rPr>
      </w:pPr>
      <w:r w:rsidRPr="00390578">
        <w:rPr>
          <w:rFonts w:ascii="Times New Roman" w:hAnsi="Times New Roman"/>
          <w:sz w:val="24"/>
        </w:rPr>
        <w:t xml:space="preserve">Third, publication contributes to the conversion of firm-specific human capital to its general form, which in turn </w:t>
      </w:r>
      <w:r w:rsidR="005F4C89" w:rsidRPr="00390578">
        <w:rPr>
          <w:rFonts w:ascii="Times New Roman" w:hAnsi="Times New Roman"/>
          <w:sz w:val="24"/>
        </w:rPr>
        <w:t xml:space="preserve">may increase </w:t>
      </w:r>
      <w:r w:rsidRPr="00390578">
        <w:rPr>
          <w:rFonts w:ascii="Times New Roman" w:hAnsi="Times New Roman"/>
          <w:sz w:val="24"/>
        </w:rPr>
        <w:t>employee mobility and bargaining power. When firms permit researchers to publish, they not only endow specific individuals with the credit for their discoveries</w:t>
      </w:r>
      <w:r w:rsidR="000670A9">
        <w:rPr>
          <w:rFonts w:ascii="Times New Roman" w:hAnsi="Times New Roman"/>
          <w:sz w:val="24"/>
        </w:rPr>
        <w:t xml:space="preserve">; </w:t>
      </w:r>
      <w:r w:rsidRPr="00390578">
        <w:rPr>
          <w:rFonts w:ascii="Times New Roman" w:hAnsi="Times New Roman"/>
          <w:sz w:val="24"/>
        </w:rPr>
        <w:t xml:space="preserve">they </w:t>
      </w:r>
      <w:r w:rsidR="000F74C2">
        <w:rPr>
          <w:rFonts w:ascii="Times New Roman" w:hAnsi="Times New Roman"/>
          <w:sz w:val="24"/>
        </w:rPr>
        <w:t xml:space="preserve">also </w:t>
      </w:r>
      <w:r w:rsidRPr="00390578">
        <w:rPr>
          <w:rFonts w:ascii="Times New Roman" w:hAnsi="Times New Roman"/>
          <w:sz w:val="24"/>
        </w:rPr>
        <w:t xml:space="preserve">divulge this </w:t>
      </w:r>
      <w:r w:rsidR="005F4C89" w:rsidRPr="00390578">
        <w:rPr>
          <w:rFonts w:ascii="Times New Roman" w:hAnsi="Times New Roman"/>
          <w:sz w:val="24"/>
        </w:rPr>
        <w:t xml:space="preserve">information </w:t>
      </w:r>
      <w:r w:rsidRPr="00390578">
        <w:rPr>
          <w:rFonts w:ascii="Times New Roman" w:hAnsi="Times New Roman"/>
          <w:sz w:val="24"/>
        </w:rPr>
        <w:t xml:space="preserve">to the public. It then becomes possible for external parties to link a firm’s technical developments to the specific individuals who contributed most to </w:t>
      </w:r>
      <w:r w:rsidR="00840F8B">
        <w:rPr>
          <w:rFonts w:ascii="Times New Roman" w:hAnsi="Times New Roman"/>
          <w:sz w:val="24"/>
        </w:rPr>
        <w:t>its</w:t>
      </w:r>
      <w:r w:rsidR="00840F8B" w:rsidRPr="00390578">
        <w:rPr>
          <w:rFonts w:ascii="Times New Roman" w:hAnsi="Times New Roman"/>
          <w:sz w:val="24"/>
        </w:rPr>
        <w:t xml:space="preserve"> </w:t>
      </w:r>
      <w:r w:rsidRPr="00390578">
        <w:rPr>
          <w:rFonts w:ascii="Times New Roman" w:hAnsi="Times New Roman"/>
          <w:sz w:val="24"/>
        </w:rPr>
        <w:t>creation</w:t>
      </w:r>
      <w:r w:rsidRPr="00390578">
        <w:rPr>
          <w:rFonts w:ascii="Times New Roman" w:hAnsi="Times New Roman"/>
          <w:sz w:val="24"/>
          <w:szCs w:val="24"/>
        </w:rPr>
        <w:t xml:space="preserve">. </w:t>
      </w:r>
      <w:r w:rsidR="00AE4C9A" w:rsidRPr="00390578">
        <w:rPr>
          <w:rFonts w:ascii="Times New Roman" w:hAnsi="Times New Roman"/>
          <w:sz w:val="24"/>
          <w:szCs w:val="24"/>
        </w:rPr>
        <w:t xml:space="preserve">Efforts by competitors to poach talent </w:t>
      </w:r>
      <w:r w:rsidR="00DF43CB">
        <w:rPr>
          <w:rFonts w:ascii="Times New Roman" w:hAnsi="Times New Roman"/>
          <w:sz w:val="24"/>
          <w:szCs w:val="24"/>
        </w:rPr>
        <w:t>may be</w:t>
      </w:r>
      <w:r w:rsidRPr="00390578">
        <w:rPr>
          <w:rFonts w:ascii="Times New Roman" w:hAnsi="Times New Roman"/>
          <w:sz w:val="24"/>
          <w:szCs w:val="24"/>
        </w:rPr>
        <w:t xml:space="preserve"> an inevitable result.</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What, then, are the compensatory benefits that offset these costs, and what </w:t>
      </w:r>
      <w:r w:rsidR="000F74C2">
        <w:rPr>
          <w:rFonts w:ascii="Times New Roman" w:hAnsi="Times New Roman"/>
        </w:rPr>
        <w:t xml:space="preserve">do they imply for </w:t>
      </w:r>
      <w:r w:rsidRPr="00390578">
        <w:rPr>
          <w:rFonts w:ascii="Times New Roman" w:hAnsi="Times New Roman"/>
        </w:rPr>
        <w:t xml:space="preserve">how </w:t>
      </w:r>
      <w:r w:rsidR="000F74C2">
        <w:rPr>
          <w:rFonts w:ascii="Times New Roman" w:hAnsi="Times New Roman"/>
        </w:rPr>
        <w:t xml:space="preserve">the </w:t>
      </w:r>
      <w:r w:rsidRPr="00390578">
        <w:rPr>
          <w:rFonts w:ascii="Times New Roman" w:hAnsi="Times New Roman"/>
        </w:rPr>
        <w:t xml:space="preserve">organization behaves? In our </w:t>
      </w:r>
      <w:r w:rsidR="005F4C89" w:rsidRPr="00390578">
        <w:rPr>
          <w:rFonts w:ascii="Times New Roman" w:hAnsi="Times New Roman"/>
        </w:rPr>
        <w:t xml:space="preserve">interviews </w:t>
      </w:r>
      <w:r w:rsidRPr="00390578">
        <w:rPr>
          <w:rFonts w:ascii="Times New Roman" w:hAnsi="Times New Roman"/>
        </w:rPr>
        <w:t>at BTCO (</w:t>
      </w:r>
      <w:r w:rsidR="005F4C89" w:rsidRPr="00390578">
        <w:rPr>
          <w:rFonts w:ascii="Times New Roman" w:hAnsi="Times New Roman"/>
        </w:rPr>
        <w:t xml:space="preserve">the findings from which </w:t>
      </w:r>
      <w:r w:rsidRPr="00390578">
        <w:rPr>
          <w:rFonts w:ascii="Times New Roman" w:hAnsi="Times New Roman"/>
        </w:rPr>
        <w:t xml:space="preserve">closely parallel those reported in Cockburn and Henderson </w:t>
      </w:r>
      <w:r w:rsidR="00DF43CB">
        <w:rPr>
          <w:rFonts w:ascii="Times New Roman" w:hAnsi="Times New Roman"/>
        </w:rPr>
        <w:t>(</w:t>
      </w:r>
      <w:r w:rsidRPr="00390578">
        <w:rPr>
          <w:rFonts w:ascii="Times New Roman" w:hAnsi="Times New Roman"/>
        </w:rPr>
        <w:t>1998</w:t>
      </w:r>
      <w:r w:rsidR="00DF43CB">
        <w:rPr>
          <w:rFonts w:ascii="Times New Roman" w:hAnsi="Times New Roman"/>
        </w:rPr>
        <w:t>)</w:t>
      </w:r>
      <w:r w:rsidRPr="00390578">
        <w:rPr>
          <w:rFonts w:ascii="Times New Roman" w:hAnsi="Times New Roman"/>
        </w:rPr>
        <w:t xml:space="preserve">), interviewees underscored two points. First, a permissive publication policy is an essential component of any strategy to recruit and retain the highest quality researchers, especially individuals who hold doctoral degrees. Second, our interviewees suggested that it is necessary to </w:t>
      </w:r>
      <w:r w:rsidR="000F74C2">
        <w:rPr>
          <w:rFonts w:ascii="Times New Roman" w:hAnsi="Times New Roman"/>
        </w:rPr>
        <w:t xml:space="preserve">do more than just </w:t>
      </w:r>
      <w:r w:rsidRPr="00390578">
        <w:rPr>
          <w:rFonts w:ascii="Times New Roman" w:hAnsi="Times New Roman"/>
        </w:rPr>
        <w:t>permit researchers to publish their work</w:t>
      </w:r>
      <w:r w:rsidR="000F74C2">
        <w:rPr>
          <w:rFonts w:ascii="Times New Roman" w:hAnsi="Times New Roman"/>
        </w:rPr>
        <w:t xml:space="preserve">; </w:t>
      </w:r>
      <w:r w:rsidRPr="00390578">
        <w:rPr>
          <w:rFonts w:ascii="Times New Roman" w:hAnsi="Times New Roman"/>
        </w:rPr>
        <w:t xml:space="preserve">employees of the firm </w:t>
      </w:r>
      <w:r w:rsidR="000F74C2">
        <w:rPr>
          <w:rFonts w:ascii="Times New Roman" w:hAnsi="Times New Roman"/>
        </w:rPr>
        <w:t xml:space="preserve">also </w:t>
      </w:r>
      <w:r w:rsidRPr="00390578">
        <w:rPr>
          <w:rFonts w:ascii="Times New Roman" w:hAnsi="Times New Roman"/>
        </w:rPr>
        <w:t xml:space="preserve">should be rewarded based on their standing in the larger scientific community.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This brings us to a larger point, which is that the labor market for top caliber researchers itself contributes to the blurred boundary between academic and commercial science. Because private sector firms must compete with universities and research institutes for </w:t>
      </w:r>
      <w:r w:rsidR="005F4C89" w:rsidRPr="00390578">
        <w:rPr>
          <w:rFonts w:ascii="Times New Roman" w:hAnsi="Times New Roman"/>
        </w:rPr>
        <w:t>new hires</w:t>
      </w:r>
      <w:r w:rsidRPr="00390578">
        <w:rPr>
          <w:rFonts w:ascii="Times New Roman" w:hAnsi="Times New Roman"/>
        </w:rPr>
        <w:t xml:space="preserve">, firms attempt to create </w:t>
      </w:r>
      <w:r w:rsidR="00840F8B">
        <w:rPr>
          <w:rFonts w:ascii="Times New Roman" w:hAnsi="Times New Roman"/>
        </w:rPr>
        <w:t xml:space="preserve">a </w:t>
      </w:r>
      <w:r w:rsidRPr="00390578">
        <w:rPr>
          <w:rFonts w:ascii="Times New Roman" w:hAnsi="Times New Roman"/>
        </w:rPr>
        <w:t xml:space="preserve">university-like milieu to cater to the preferences held by the researchers whom they endeavor to recruit. After years in graduate school and, in many cases, additional training as post-doctoral fellows, candidates for employment will have extensive exposure to the norms and reward system in open Science. This means that potential recruits for whom firms will compete </w:t>
      </w:r>
      <w:r w:rsidR="000F74C2">
        <w:rPr>
          <w:rFonts w:ascii="Times New Roman" w:hAnsi="Times New Roman"/>
        </w:rPr>
        <w:t xml:space="preserve">may </w:t>
      </w:r>
      <w:r w:rsidRPr="00390578">
        <w:rPr>
          <w:rFonts w:ascii="Times New Roman" w:hAnsi="Times New Roman"/>
        </w:rPr>
        <w:t xml:space="preserve">value publications as a core element of their professional identity. Moreover, they </w:t>
      </w:r>
      <w:r w:rsidR="000F74C2">
        <w:rPr>
          <w:rFonts w:ascii="Times New Roman" w:hAnsi="Times New Roman"/>
        </w:rPr>
        <w:t xml:space="preserve">are likely to </w:t>
      </w:r>
      <w:r w:rsidRPr="00390578">
        <w:rPr>
          <w:rFonts w:ascii="Times New Roman" w:hAnsi="Times New Roman"/>
        </w:rPr>
        <w:t xml:space="preserve">view publications as the currency of professional achievement, and may prefer employment systems in which internal rewards reflect the professional esteem accorded to publication. </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 xml:space="preserve">There is an additional benefit of tying compensation levels to publication outcomes. Not only may this be a matter of employee preference, but pegging rewards to publications potentially helps firms to resolve a perennial dilemma: how </w:t>
      </w:r>
      <w:r w:rsidR="000F74C2">
        <w:rPr>
          <w:rFonts w:ascii="Times New Roman" w:hAnsi="Times New Roman"/>
        </w:rPr>
        <w:t xml:space="preserve">to </w:t>
      </w:r>
      <w:r w:rsidRPr="00390578">
        <w:rPr>
          <w:rFonts w:ascii="Times New Roman" w:hAnsi="Times New Roman"/>
        </w:rPr>
        <w:t>evaluate and reward re</w:t>
      </w:r>
      <w:r w:rsidR="000F74C2">
        <w:rPr>
          <w:rFonts w:ascii="Times New Roman" w:hAnsi="Times New Roman"/>
        </w:rPr>
        <w:t>searchers who work on very long-</w:t>
      </w:r>
      <w:r w:rsidRPr="00390578">
        <w:rPr>
          <w:rFonts w:ascii="Times New Roman" w:hAnsi="Times New Roman"/>
        </w:rPr>
        <w:t xml:space="preserve">term and highly uncertain projects, the vast majority of which will fail to deliver revenues for the firm (and none will do so in the </w:t>
      </w:r>
      <w:r w:rsidR="000F74C2">
        <w:rPr>
          <w:rFonts w:ascii="Times New Roman" w:hAnsi="Times New Roman"/>
        </w:rPr>
        <w:t>proximate future</w:t>
      </w:r>
      <w:r w:rsidRPr="00390578">
        <w:rPr>
          <w:rFonts w:ascii="Times New Roman" w:hAnsi="Times New Roman"/>
        </w:rPr>
        <w:t>)? Under these circumstances, peer-reviewed publications provide a semi-objective method of evaluating performance to allocate discretionary compensation in a context in which the quality of research is difficult to assess, and effort is challenging to measure. We therefore hypothesize,</w:t>
      </w:r>
      <w:r w:rsidRPr="00390578">
        <w:rPr>
          <w:rFonts w:ascii="Times New Roman" w:hAnsi="Times New Roman"/>
        </w:rPr>
        <w:br/>
      </w:r>
      <w:r w:rsidRPr="00390578">
        <w:rPr>
          <w:rFonts w:ascii="Times New Roman" w:hAnsi="Times New Roman"/>
        </w:rPr>
        <w:br/>
      </w:r>
      <w:r w:rsidRPr="00390578">
        <w:rPr>
          <w:rFonts w:ascii="Times New Roman" w:hAnsi="Times New Roman"/>
          <w:b/>
        </w:rPr>
        <w:t>H1</w:t>
      </w:r>
      <w:r w:rsidRPr="00390578">
        <w:rPr>
          <w:rFonts w:ascii="Times New Roman" w:hAnsi="Times New Roman"/>
        </w:rPr>
        <w:t xml:space="preserve">: Within BTCO, researchers’ </w:t>
      </w:r>
      <w:r w:rsidR="000670A9">
        <w:rPr>
          <w:rFonts w:ascii="Times New Roman" w:hAnsi="Times New Roman"/>
        </w:rPr>
        <w:t xml:space="preserve">discretionary compensation </w:t>
      </w:r>
      <w:r w:rsidRPr="00390578">
        <w:rPr>
          <w:rFonts w:ascii="Times New Roman" w:hAnsi="Times New Roman"/>
        </w:rPr>
        <w:t>will increas</w:t>
      </w:r>
      <w:r w:rsidR="0029076F">
        <w:rPr>
          <w:rFonts w:ascii="Times New Roman" w:hAnsi="Times New Roman"/>
        </w:rPr>
        <w:t>e in their publication success.</w:t>
      </w:r>
    </w:p>
    <w:p w:rsidR="00DE0E95" w:rsidRPr="00390578" w:rsidRDefault="00DE0E95" w:rsidP="00AE347F">
      <w:pPr>
        <w:spacing w:line="480" w:lineRule="atLeast"/>
        <w:ind w:firstLine="720"/>
        <w:rPr>
          <w:rFonts w:ascii="Times New Roman" w:hAnsi="Times New Roman"/>
        </w:rPr>
      </w:pPr>
      <w:r w:rsidRPr="00390578">
        <w:rPr>
          <w:rFonts w:ascii="Times New Roman" w:hAnsi="Times New Roman"/>
        </w:rPr>
        <w:t>If encouraging publication is necessary to recruit talented scientist</w:t>
      </w:r>
      <w:r w:rsidR="00840F8B">
        <w:rPr>
          <w:rFonts w:ascii="Times New Roman" w:hAnsi="Times New Roman"/>
        </w:rPr>
        <w:t>s</w:t>
      </w:r>
      <w:r w:rsidRPr="00390578">
        <w:rPr>
          <w:rFonts w:ascii="Times New Roman" w:hAnsi="Times New Roman"/>
        </w:rPr>
        <w:t xml:space="preserve">, success in this activity is </w:t>
      </w:r>
      <w:r w:rsidR="00CD040D">
        <w:rPr>
          <w:rFonts w:ascii="Times New Roman" w:hAnsi="Times New Roman"/>
        </w:rPr>
        <w:t xml:space="preserve">an essential component of </w:t>
      </w:r>
      <w:r w:rsidRPr="00390578">
        <w:rPr>
          <w:rFonts w:ascii="Times New Roman" w:hAnsi="Times New Roman"/>
        </w:rPr>
        <w:t>building</w:t>
      </w:r>
      <w:r w:rsidR="00E144A5" w:rsidRPr="00390578">
        <w:rPr>
          <w:rFonts w:ascii="Times New Roman" w:hAnsi="Times New Roman"/>
        </w:rPr>
        <w:t xml:space="preserve"> organizational members’ </w:t>
      </w:r>
      <w:r w:rsidRPr="00390578">
        <w:rPr>
          <w:rFonts w:ascii="Times New Roman" w:hAnsi="Times New Roman"/>
        </w:rPr>
        <w:t>external network</w:t>
      </w:r>
      <w:r w:rsidR="00E144A5" w:rsidRPr="00390578">
        <w:rPr>
          <w:rFonts w:ascii="Times New Roman" w:hAnsi="Times New Roman"/>
        </w:rPr>
        <w:t>s</w:t>
      </w:r>
      <w:r w:rsidRPr="00390578">
        <w:rPr>
          <w:rFonts w:ascii="Times New Roman" w:hAnsi="Times New Roman"/>
        </w:rPr>
        <w:t xml:space="preserve">. In short, publications are the passkeys to the invisible colleges of </w:t>
      </w:r>
      <w:r w:rsidR="0029076F">
        <w:rPr>
          <w:rFonts w:ascii="Times New Roman" w:hAnsi="Times New Roman"/>
        </w:rPr>
        <w:t>the scientific community</w:t>
      </w:r>
      <w:r w:rsidRPr="00390578">
        <w:rPr>
          <w:rFonts w:ascii="Times New Roman" w:hAnsi="Times New Roman"/>
        </w:rPr>
        <w:t xml:space="preserve">. When scientists publish important findings, they gain the visibility that leads to invitations to </w:t>
      </w:r>
      <w:r w:rsidR="0029076F">
        <w:rPr>
          <w:rFonts w:ascii="Times New Roman" w:hAnsi="Times New Roman"/>
        </w:rPr>
        <w:t xml:space="preserve">present their research at </w:t>
      </w:r>
      <w:r w:rsidRPr="00390578">
        <w:rPr>
          <w:rFonts w:ascii="Times New Roman" w:hAnsi="Times New Roman"/>
        </w:rPr>
        <w:t xml:space="preserve">conferences and </w:t>
      </w:r>
      <w:r w:rsidR="0029076F">
        <w:rPr>
          <w:rFonts w:ascii="Times New Roman" w:hAnsi="Times New Roman"/>
        </w:rPr>
        <w:t>colloquia</w:t>
      </w:r>
      <w:r w:rsidRPr="00390578">
        <w:rPr>
          <w:rFonts w:ascii="Times New Roman" w:hAnsi="Times New Roman"/>
        </w:rPr>
        <w:t xml:space="preserve">; they attract the interest of potential collaborators; they become nodes in discussion networks about new developments in </w:t>
      </w:r>
      <w:r w:rsidR="0029076F">
        <w:rPr>
          <w:rFonts w:ascii="Times New Roman" w:hAnsi="Times New Roman"/>
        </w:rPr>
        <w:t xml:space="preserve">their </w:t>
      </w:r>
      <w:r w:rsidRPr="00390578">
        <w:rPr>
          <w:rFonts w:ascii="Times New Roman" w:hAnsi="Times New Roman"/>
        </w:rPr>
        <w:t>field</w:t>
      </w:r>
      <w:r w:rsidR="0029076F">
        <w:rPr>
          <w:rFonts w:ascii="Times New Roman" w:hAnsi="Times New Roman"/>
        </w:rPr>
        <w:t>s</w:t>
      </w:r>
      <w:r w:rsidRPr="00390578">
        <w:rPr>
          <w:rFonts w:ascii="Times New Roman" w:hAnsi="Times New Roman"/>
        </w:rPr>
        <w:t>; and</w:t>
      </w:r>
      <w:r w:rsidR="00E144A5" w:rsidRPr="00390578">
        <w:rPr>
          <w:rFonts w:ascii="Times New Roman" w:hAnsi="Times New Roman"/>
        </w:rPr>
        <w:t xml:space="preserve"> more generally, </w:t>
      </w:r>
      <w:r w:rsidRPr="00390578">
        <w:rPr>
          <w:rFonts w:ascii="Times New Roman" w:hAnsi="Times New Roman"/>
        </w:rPr>
        <w:t xml:space="preserve">they establish the types of relationships that </w:t>
      </w:r>
      <w:r w:rsidR="0029076F">
        <w:rPr>
          <w:rFonts w:ascii="Times New Roman" w:hAnsi="Times New Roman"/>
        </w:rPr>
        <w:t xml:space="preserve">provide them access to </w:t>
      </w:r>
      <w:r w:rsidRPr="00390578">
        <w:rPr>
          <w:rFonts w:ascii="Times New Roman" w:hAnsi="Times New Roman"/>
        </w:rPr>
        <w:t xml:space="preserve">the exchange of knowledge that </w:t>
      </w:r>
      <w:r w:rsidR="005F4C89" w:rsidRPr="00390578">
        <w:rPr>
          <w:rFonts w:ascii="Times New Roman" w:hAnsi="Times New Roman"/>
        </w:rPr>
        <w:t xml:space="preserve">constantly </w:t>
      </w:r>
      <w:r w:rsidRPr="00390578">
        <w:rPr>
          <w:rFonts w:ascii="Times New Roman" w:hAnsi="Times New Roman"/>
        </w:rPr>
        <w:t xml:space="preserve">circulates in the networks of the profession. In the </w:t>
      </w:r>
      <w:r w:rsidR="005F4C89" w:rsidRPr="00390578">
        <w:rPr>
          <w:rFonts w:ascii="Times New Roman" w:hAnsi="Times New Roman"/>
        </w:rPr>
        <w:t xml:space="preserve">conventions </w:t>
      </w:r>
      <w:r w:rsidRPr="00390578">
        <w:rPr>
          <w:rFonts w:ascii="Times New Roman" w:hAnsi="Times New Roman"/>
        </w:rPr>
        <w:t>of exchange in open Science, access to th</w:t>
      </w:r>
      <w:r w:rsidR="005F4C89" w:rsidRPr="00390578">
        <w:rPr>
          <w:rFonts w:ascii="Times New Roman" w:hAnsi="Times New Roman"/>
        </w:rPr>
        <w:t xml:space="preserve">ese networks both is </w:t>
      </w:r>
      <w:r w:rsidRPr="00390578">
        <w:rPr>
          <w:rFonts w:ascii="Times New Roman" w:hAnsi="Times New Roman"/>
        </w:rPr>
        <w:t xml:space="preserve">contingent on contributing to the corpus of </w:t>
      </w:r>
      <w:r w:rsidR="001323DC">
        <w:rPr>
          <w:rFonts w:ascii="Times New Roman" w:hAnsi="Times New Roman"/>
        </w:rPr>
        <w:t xml:space="preserve">open </w:t>
      </w:r>
      <w:r w:rsidRPr="00390578">
        <w:rPr>
          <w:rFonts w:ascii="Times New Roman" w:hAnsi="Times New Roman"/>
        </w:rPr>
        <w:t>science, and correlated with the importance of the contributions one makes.</w:t>
      </w:r>
      <w:r w:rsidRPr="00390578">
        <w:rPr>
          <w:rStyle w:val="FootnoteReference"/>
          <w:rFonts w:ascii="Times New Roman" w:hAnsi="Times New Roman"/>
        </w:rPr>
        <w:footnoteReference w:id="3"/>
      </w:r>
      <w:r w:rsidRPr="00390578">
        <w:rPr>
          <w:rFonts w:ascii="Times New Roman" w:hAnsi="Times New Roman"/>
        </w:rPr>
        <w:t xml:space="preserve"> </w:t>
      </w:r>
      <w:r w:rsidR="00E144A5" w:rsidRPr="00390578">
        <w:rPr>
          <w:rFonts w:ascii="Times New Roman" w:hAnsi="Times New Roman"/>
        </w:rPr>
        <w:t xml:space="preserve">At the </w:t>
      </w:r>
      <w:r w:rsidR="00E144A5" w:rsidRPr="005200D8">
        <w:rPr>
          <w:rFonts w:ascii="Times New Roman" w:hAnsi="Times New Roman"/>
          <w:i/>
        </w:rPr>
        <w:t xml:space="preserve">individual </w:t>
      </w:r>
      <w:r w:rsidR="005200D8">
        <w:rPr>
          <w:rFonts w:ascii="Times New Roman" w:hAnsi="Times New Roman"/>
        </w:rPr>
        <w:t xml:space="preserve">researcher </w:t>
      </w:r>
      <w:r w:rsidR="00E144A5" w:rsidRPr="00390578">
        <w:rPr>
          <w:rFonts w:ascii="Times New Roman" w:hAnsi="Times New Roman"/>
        </w:rPr>
        <w:t xml:space="preserve">level, this implies that the extent of a scientist’s embeddedness in external scientific networks likely will depend on his or her level of </w:t>
      </w:r>
      <w:r w:rsidR="000670A9">
        <w:rPr>
          <w:rFonts w:ascii="Times New Roman" w:hAnsi="Times New Roman"/>
        </w:rPr>
        <w:t>publication</w:t>
      </w:r>
      <w:r w:rsidR="00E144A5" w:rsidRPr="00390578">
        <w:rPr>
          <w:rFonts w:ascii="Times New Roman" w:hAnsi="Times New Roman"/>
        </w:rPr>
        <w:t xml:space="preserve">. </w:t>
      </w:r>
      <w:r w:rsidRPr="00390578">
        <w:rPr>
          <w:rFonts w:ascii="Times New Roman" w:hAnsi="Times New Roman"/>
        </w:rPr>
        <w:t xml:space="preserve">We hypothesize, </w:t>
      </w:r>
    </w:p>
    <w:p w:rsidR="00DE0E95" w:rsidRPr="00390578" w:rsidRDefault="00DE0E95" w:rsidP="00AE347F">
      <w:pPr>
        <w:spacing w:line="480" w:lineRule="atLeast"/>
        <w:rPr>
          <w:rFonts w:ascii="Times New Roman" w:hAnsi="Times New Roman"/>
        </w:rPr>
      </w:pPr>
      <w:r w:rsidRPr="00390578">
        <w:rPr>
          <w:rFonts w:ascii="Times New Roman" w:hAnsi="Times New Roman"/>
          <w:b/>
        </w:rPr>
        <w:t>H2</w:t>
      </w:r>
      <w:r w:rsidRPr="00390578">
        <w:rPr>
          <w:rFonts w:ascii="Times New Roman" w:hAnsi="Times New Roman"/>
        </w:rPr>
        <w:t xml:space="preserve">: Within BTCO, </w:t>
      </w:r>
      <w:r w:rsidR="00702A16">
        <w:rPr>
          <w:rFonts w:ascii="Times New Roman" w:hAnsi="Times New Roman"/>
        </w:rPr>
        <w:t>researchers who publish</w:t>
      </w:r>
      <w:r w:rsidRPr="00390578">
        <w:rPr>
          <w:rFonts w:ascii="Times New Roman" w:hAnsi="Times New Roman"/>
        </w:rPr>
        <w:t xml:space="preserve"> will occupy more central positions in informal </w:t>
      </w:r>
      <w:r w:rsidR="005200D8">
        <w:rPr>
          <w:rFonts w:ascii="Times New Roman" w:hAnsi="Times New Roman"/>
        </w:rPr>
        <w:t xml:space="preserve">scientific </w:t>
      </w:r>
      <w:r w:rsidRPr="00390578">
        <w:rPr>
          <w:rFonts w:ascii="Times New Roman" w:hAnsi="Times New Roman"/>
        </w:rPr>
        <w:t xml:space="preserve">networks </w:t>
      </w:r>
      <w:r w:rsidR="005200D8">
        <w:rPr>
          <w:rFonts w:ascii="Times New Roman" w:hAnsi="Times New Roman"/>
          <w:i/>
        </w:rPr>
        <w:t>beyond</w:t>
      </w:r>
      <w:r w:rsidR="005200D8">
        <w:rPr>
          <w:rFonts w:ascii="Times New Roman" w:hAnsi="Times New Roman"/>
        </w:rPr>
        <w:t xml:space="preserve"> the borders of the company</w:t>
      </w:r>
      <w:r w:rsidRPr="00390578">
        <w:rPr>
          <w:rFonts w:ascii="Times New Roman" w:hAnsi="Times New Roman"/>
        </w:rPr>
        <w:t>.</w:t>
      </w:r>
    </w:p>
    <w:p w:rsidR="00962552" w:rsidRPr="00390578" w:rsidRDefault="00E21AA1" w:rsidP="00AE347F">
      <w:pPr>
        <w:spacing w:line="480" w:lineRule="atLeast"/>
        <w:ind w:firstLine="720"/>
        <w:rPr>
          <w:rFonts w:ascii="Times New Roman" w:hAnsi="Times New Roman"/>
        </w:rPr>
      </w:pPr>
      <w:r w:rsidRPr="00390578">
        <w:rPr>
          <w:rFonts w:ascii="Times New Roman" w:hAnsi="Times New Roman"/>
        </w:rPr>
        <w:t xml:space="preserve">Extrapolating from the networks of </w:t>
      </w:r>
      <w:r w:rsidR="00722213" w:rsidRPr="00390578">
        <w:rPr>
          <w:rFonts w:ascii="Times New Roman" w:hAnsi="Times New Roman"/>
        </w:rPr>
        <w:t xml:space="preserve">individual organizational members to their implications for the innovative activities of the </w:t>
      </w:r>
      <w:r w:rsidR="005200D8">
        <w:rPr>
          <w:rFonts w:ascii="Times New Roman" w:hAnsi="Times New Roman"/>
        </w:rPr>
        <w:t>overall company</w:t>
      </w:r>
      <w:r w:rsidR="00E144A5" w:rsidRPr="00390578">
        <w:rPr>
          <w:rFonts w:ascii="Times New Roman" w:hAnsi="Times New Roman"/>
        </w:rPr>
        <w:t xml:space="preserve">, the </w:t>
      </w:r>
      <w:r w:rsidR="00EE5362">
        <w:rPr>
          <w:rFonts w:ascii="Times New Roman" w:hAnsi="Times New Roman"/>
        </w:rPr>
        <w:t xml:space="preserve">firm’s incentive to adopt </w:t>
      </w:r>
      <w:r w:rsidR="003D7379">
        <w:rPr>
          <w:rFonts w:ascii="Times New Roman" w:hAnsi="Times New Roman"/>
        </w:rPr>
        <w:t>a pro-publication policy</w:t>
      </w:r>
      <w:r w:rsidR="00EE5362">
        <w:rPr>
          <w:rFonts w:ascii="Times New Roman" w:hAnsi="Times New Roman"/>
        </w:rPr>
        <w:t xml:space="preserve"> that further</w:t>
      </w:r>
      <w:r w:rsidR="003D7379">
        <w:rPr>
          <w:rFonts w:ascii="Times New Roman" w:hAnsi="Times New Roman"/>
        </w:rPr>
        <w:t>s</w:t>
      </w:r>
      <w:r w:rsidR="00EE5362">
        <w:rPr>
          <w:rFonts w:ascii="Times New Roman" w:hAnsi="Times New Roman"/>
        </w:rPr>
        <w:t xml:space="preserve"> researchers’ </w:t>
      </w:r>
      <w:r w:rsidR="00E144A5" w:rsidRPr="00390578">
        <w:rPr>
          <w:rFonts w:ascii="Times New Roman" w:hAnsi="Times New Roman"/>
        </w:rPr>
        <w:t xml:space="preserve">connections </w:t>
      </w:r>
      <w:r w:rsidR="00EE5362">
        <w:rPr>
          <w:rFonts w:ascii="Times New Roman" w:hAnsi="Times New Roman"/>
        </w:rPr>
        <w:t xml:space="preserve">in the external scientific community rests in the hope that these ties will contribute </w:t>
      </w:r>
      <w:r w:rsidR="00E144A5" w:rsidRPr="00390578">
        <w:rPr>
          <w:rFonts w:ascii="Times New Roman" w:hAnsi="Times New Roman"/>
        </w:rPr>
        <w:t xml:space="preserve">to the accumulation of </w:t>
      </w:r>
      <w:r w:rsidR="00962552" w:rsidRPr="00390578">
        <w:rPr>
          <w:rFonts w:ascii="Times New Roman" w:hAnsi="Times New Roman"/>
        </w:rPr>
        <w:t xml:space="preserve">the firm’s </w:t>
      </w:r>
      <w:r w:rsidR="00E144A5" w:rsidRPr="00390578">
        <w:rPr>
          <w:rFonts w:ascii="Times New Roman" w:hAnsi="Times New Roman"/>
        </w:rPr>
        <w:t xml:space="preserve">absorptive capacity. </w:t>
      </w:r>
      <w:r w:rsidR="00962552" w:rsidRPr="00390578">
        <w:rPr>
          <w:rFonts w:ascii="Times New Roman" w:hAnsi="Times New Roman"/>
        </w:rPr>
        <w:t xml:space="preserve">Of course, this is </w:t>
      </w:r>
      <w:r w:rsidR="00BE749A">
        <w:rPr>
          <w:rFonts w:ascii="Times New Roman" w:hAnsi="Times New Roman"/>
        </w:rPr>
        <w:t>a quid pro quo</w:t>
      </w:r>
      <w:r w:rsidR="00962552" w:rsidRPr="00390578">
        <w:rPr>
          <w:rFonts w:ascii="Times New Roman" w:hAnsi="Times New Roman"/>
        </w:rPr>
        <w:t xml:space="preserve"> in the decision to permit staff to publish—the </w:t>
      </w:r>
      <w:r w:rsidR="00AF7BE2">
        <w:rPr>
          <w:rFonts w:ascii="Times New Roman" w:hAnsi="Times New Roman"/>
        </w:rPr>
        <w:t>organization</w:t>
      </w:r>
      <w:r w:rsidR="00962552" w:rsidRPr="00390578">
        <w:rPr>
          <w:rFonts w:ascii="Times New Roman" w:hAnsi="Times New Roman"/>
        </w:rPr>
        <w:t xml:space="preserve"> itself ultimately hopes to benefit from the enhanced networks of its </w:t>
      </w:r>
      <w:r w:rsidR="00AF7BE2">
        <w:rPr>
          <w:rFonts w:ascii="Times New Roman" w:hAnsi="Times New Roman"/>
        </w:rPr>
        <w:t xml:space="preserve">individual </w:t>
      </w:r>
      <w:r w:rsidR="00962552" w:rsidRPr="00390578">
        <w:rPr>
          <w:rFonts w:ascii="Times New Roman" w:hAnsi="Times New Roman"/>
        </w:rPr>
        <w:t>members.</w:t>
      </w:r>
    </w:p>
    <w:p w:rsidR="00AF7BE2" w:rsidRDefault="00EE5362" w:rsidP="00AE347F">
      <w:pPr>
        <w:spacing w:line="480" w:lineRule="atLeast"/>
        <w:ind w:firstLine="720"/>
        <w:rPr>
          <w:rFonts w:ascii="Times New Roman" w:hAnsi="Times New Roman"/>
        </w:rPr>
      </w:pPr>
      <w:r>
        <w:rPr>
          <w:rFonts w:ascii="Times New Roman" w:hAnsi="Times New Roman"/>
        </w:rPr>
        <w:t>T</w:t>
      </w:r>
      <w:r w:rsidR="00DE0E95" w:rsidRPr="00390578">
        <w:rPr>
          <w:rFonts w:ascii="Times New Roman" w:hAnsi="Times New Roman"/>
        </w:rPr>
        <w:t xml:space="preserve">he literature on absorptive capacity </w:t>
      </w:r>
      <w:r w:rsidR="00BE749A">
        <w:rPr>
          <w:rFonts w:ascii="Times New Roman" w:hAnsi="Times New Roman"/>
        </w:rPr>
        <w:t>underscores</w:t>
      </w:r>
      <w:r>
        <w:rPr>
          <w:rFonts w:ascii="Times New Roman" w:hAnsi="Times New Roman"/>
        </w:rPr>
        <w:t>, though,</w:t>
      </w:r>
      <w:r w:rsidR="00BE749A">
        <w:rPr>
          <w:rFonts w:ascii="Times New Roman" w:hAnsi="Times New Roman"/>
        </w:rPr>
        <w:t xml:space="preserve"> that an organization’s </w:t>
      </w:r>
      <w:r w:rsidR="00DE0E95" w:rsidRPr="00390578">
        <w:rPr>
          <w:rFonts w:ascii="Times New Roman" w:hAnsi="Times New Roman"/>
        </w:rPr>
        <w:t xml:space="preserve">ability to apply </w:t>
      </w:r>
      <w:r w:rsidR="00962552" w:rsidRPr="00390578">
        <w:rPr>
          <w:rFonts w:ascii="Times New Roman" w:hAnsi="Times New Roman"/>
        </w:rPr>
        <w:t xml:space="preserve">the </w:t>
      </w:r>
      <w:r w:rsidR="00DE0E95" w:rsidRPr="00390578">
        <w:rPr>
          <w:rFonts w:ascii="Times New Roman" w:hAnsi="Times New Roman"/>
        </w:rPr>
        <w:t xml:space="preserve">knowledge </w:t>
      </w:r>
      <w:r w:rsidR="00962552" w:rsidRPr="00390578">
        <w:rPr>
          <w:rFonts w:ascii="Times New Roman" w:hAnsi="Times New Roman"/>
        </w:rPr>
        <w:t xml:space="preserve">of its staff </w:t>
      </w:r>
      <w:r w:rsidR="00DE0E95" w:rsidRPr="00390578">
        <w:rPr>
          <w:rFonts w:ascii="Times New Roman" w:hAnsi="Times New Roman"/>
        </w:rPr>
        <w:t xml:space="preserve">toward further innovation depends on the patterns of communication and distribution of knowledge </w:t>
      </w:r>
      <w:r w:rsidR="00DE0E95" w:rsidRPr="00EE5362">
        <w:rPr>
          <w:rFonts w:ascii="Times New Roman" w:hAnsi="Times New Roman"/>
          <w:i/>
        </w:rPr>
        <w:t>within</w:t>
      </w:r>
      <w:r w:rsidR="00DE0E95" w:rsidRPr="00390578">
        <w:rPr>
          <w:rFonts w:ascii="Times New Roman" w:hAnsi="Times New Roman"/>
        </w:rPr>
        <w:t xml:space="preserve"> </w:t>
      </w:r>
      <w:r w:rsidR="00962552" w:rsidRPr="00390578">
        <w:rPr>
          <w:rFonts w:ascii="Times New Roman" w:hAnsi="Times New Roman"/>
        </w:rPr>
        <w:t xml:space="preserve">the </w:t>
      </w:r>
      <w:r w:rsidR="00DE0E95" w:rsidRPr="00390578">
        <w:rPr>
          <w:rFonts w:ascii="Times New Roman" w:hAnsi="Times New Roman"/>
        </w:rPr>
        <w:t xml:space="preserve">organization. Thus, there are internal, formal and informal organizational components to absorptive capacity: </w:t>
      </w:r>
      <w:r w:rsidR="003D7379">
        <w:rPr>
          <w:rFonts w:ascii="Times New Roman" w:hAnsi="Times New Roman"/>
        </w:rPr>
        <w:t xml:space="preserve">in science- and technology-based </w:t>
      </w:r>
      <w:r w:rsidR="00A15D37">
        <w:rPr>
          <w:rFonts w:ascii="Times New Roman" w:hAnsi="Times New Roman"/>
        </w:rPr>
        <w:t>companies</w:t>
      </w:r>
      <w:r w:rsidR="003D7379">
        <w:rPr>
          <w:rFonts w:ascii="Times New Roman" w:hAnsi="Times New Roman"/>
        </w:rPr>
        <w:t xml:space="preserve">, </w:t>
      </w:r>
      <w:r w:rsidR="00DE0E95" w:rsidRPr="00390578">
        <w:rPr>
          <w:rFonts w:ascii="Times New Roman" w:hAnsi="Times New Roman"/>
        </w:rPr>
        <w:t xml:space="preserve">investing in basic research is necessary, but it may be insufficient for persistent innovation. </w:t>
      </w:r>
      <w:r w:rsidR="003D7379">
        <w:rPr>
          <w:rFonts w:ascii="Times New Roman" w:hAnsi="Times New Roman"/>
        </w:rPr>
        <w:t xml:space="preserve">It </w:t>
      </w:r>
      <w:r w:rsidR="00AF7BE2">
        <w:rPr>
          <w:rFonts w:ascii="Times New Roman" w:hAnsi="Times New Roman"/>
        </w:rPr>
        <w:t>also</w:t>
      </w:r>
      <w:r w:rsidR="003D7379">
        <w:rPr>
          <w:rFonts w:ascii="Times New Roman" w:hAnsi="Times New Roman"/>
        </w:rPr>
        <w:t xml:space="preserve"> is</w:t>
      </w:r>
      <w:r w:rsidR="00AF7BE2">
        <w:rPr>
          <w:rFonts w:ascii="Times New Roman" w:hAnsi="Times New Roman"/>
        </w:rPr>
        <w:t xml:space="preserve"> </w:t>
      </w:r>
      <w:r w:rsidR="003D7379">
        <w:rPr>
          <w:rFonts w:ascii="Times New Roman" w:hAnsi="Times New Roman"/>
        </w:rPr>
        <w:t>important</w:t>
      </w:r>
      <w:r w:rsidR="00AF7BE2">
        <w:rPr>
          <w:rFonts w:ascii="Times New Roman" w:hAnsi="Times New Roman"/>
        </w:rPr>
        <w:t xml:space="preserve"> to develop informal and formal methods of knowledge transfer within the organization.</w:t>
      </w:r>
    </w:p>
    <w:p w:rsidR="00475FB5" w:rsidRDefault="00DE0E95">
      <w:pPr>
        <w:spacing w:line="480" w:lineRule="atLeast"/>
        <w:ind w:firstLine="952"/>
        <w:rPr>
          <w:rFonts w:ascii="Times New Roman" w:hAnsi="Times New Roman"/>
        </w:rPr>
      </w:pPr>
      <w:r w:rsidRPr="00390578">
        <w:rPr>
          <w:rFonts w:ascii="Times New Roman" w:hAnsi="Times New Roman"/>
        </w:rPr>
        <w:t xml:space="preserve">For example, </w:t>
      </w:r>
      <w:r w:rsidR="005B42D5" w:rsidRPr="00390578">
        <w:rPr>
          <w:rFonts w:ascii="Times New Roman" w:hAnsi="Times New Roman"/>
        </w:rPr>
        <w:t>Sørensen</w:t>
      </w:r>
      <w:r w:rsidR="005B42D5" w:rsidRPr="00390578" w:rsidDel="005B42D5">
        <w:rPr>
          <w:rFonts w:ascii="Times New Roman" w:hAnsi="Times New Roman"/>
        </w:rPr>
        <w:t xml:space="preserve"> </w:t>
      </w:r>
      <w:r w:rsidRPr="00390578">
        <w:rPr>
          <w:rFonts w:ascii="Times New Roman" w:hAnsi="Times New Roman"/>
        </w:rPr>
        <w:t>and Stuart (2000) argue that when organizations age, they tend toward an increased rigidity and an ossification of communication patterns among posi</w:t>
      </w:r>
      <w:r w:rsidR="00F543EC">
        <w:rPr>
          <w:rFonts w:ascii="Times New Roman" w:hAnsi="Times New Roman"/>
        </w:rPr>
        <w:t xml:space="preserve">tions and roles within the firm. As </w:t>
      </w:r>
      <w:r w:rsidR="00AF7BE2">
        <w:rPr>
          <w:rFonts w:ascii="Times New Roman" w:hAnsi="Times New Roman"/>
        </w:rPr>
        <w:t xml:space="preserve">the aging process unfolds, </w:t>
      </w:r>
      <w:r w:rsidR="00F543EC">
        <w:rPr>
          <w:rFonts w:ascii="Times New Roman" w:hAnsi="Times New Roman"/>
        </w:rPr>
        <w:t xml:space="preserve">divisions </w:t>
      </w:r>
      <w:r w:rsidR="00AF7BE2">
        <w:rPr>
          <w:rFonts w:ascii="Times New Roman" w:hAnsi="Times New Roman"/>
        </w:rPr>
        <w:t xml:space="preserve">within the organization </w:t>
      </w:r>
      <w:r w:rsidR="00F543EC">
        <w:rPr>
          <w:rFonts w:ascii="Times New Roman" w:hAnsi="Times New Roman"/>
        </w:rPr>
        <w:t xml:space="preserve">take root and </w:t>
      </w:r>
      <w:r w:rsidR="00AF7BE2">
        <w:rPr>
          <w:rFonts w:ascii="Times New Roman" w:hAnsi="Times New Roman"/>
        </w:rPr>
        <w:t xml:space="preserve">gradually </w:t>
      </w:r>
      <w:r w:rsidR="00F543EC">
        <w:rPr>
          <w:rFonts w:ascii="Times New Roman" w:hAnsi="Times New Roman"/>
        </w:rPr>
        <w:t xml:space="preserve">impede the </w:t>
      </w:r>
      <w:r w:rsidR="00AF7BE2">
        <w:rPr>
          <w:rFonts w:ascii="Times New Roman" w:hAnsi="Times New Roman"/>
        </w:rPr>
        <w:t xml:space="preserve">maintenance </w:t>
      </w:r>
      <w:r w:rsidR="00F543EC">
        <w:rPr>
          <w:rFonts w:ascii="Times New Roman" w:hAnsi="Times New Roman"/>
        </w:rPr>
        <w:t xml:space="preserve">of </w:t>
      </w:r>
      <w:r w:rsidR="00AF7BE2">
        <w:rPr>
          <w:rFonts w:ascii="Times New Roman" w:hAnsi="Times New Roman"/>
        </w:rPr>
        <w:t xml:space="preserve">the </w:t>
      </w:r>
      <w:r w:rsidR="00F543EC">
        <w:rPr>
          <w:rFonts w:ascii="Times New Roman" w:hAnsi="Times New Roman"/>
        </w:rPr>
        <w:t xml:space="preserve">broad networks </w:t>
      </w:r>
      <w:r w:rsidR="00AF7BE2">
        <w:rPr>
          <w:rFonts w:ascii="Times New Roman" w:hAnsi="Times New Roman"/>
        </w:rPr>
        <w:t xml:space="preserve">that facilitate </w:t>
      </w:r>
      <w:r w:rsidRPr="00390578">
        <w:rPr>
          <w:rFonts w:ascii="Times New Roman" w:hAnsi="Times New Roman"/>
        </w:rPr>
        <w:t xml:space="preserve">innovation. </w:t>
      </w:r>
      <w:r w:rsidR="003D7379">
        <w:rPr>
          <w:rFonts w:ascii="Times New Roman" w:hAnsi="Times New Roman"/>
        </w:rPr>
        <w:t xml:space="preserve">In part because of these divisions, the rate and quality of innovation tends to decline with organizational age. </w:t>
      </w:r>
      <w:r w:rsidRPr="00390578">
        <w:rPr>
          <w:rFonts w:ascii="Times New Roman" w:hAnsi="Times New Roman"/>
        </w:rPr>
        <w:t xml:space="preserve">Mowery and Rosenberg (1991) </w:t>
      </w:r>
      <w:r w:rsidR="00F543EC">
        <w:rPr>
          <w:rFonts w:ascii="Times New Roman" w:hAnsi="Times New Roman"/>
        </w:rPr>
        <w:t xml:space="preserve">also </w:t>
      </w:r>
      <w:r w:rsidR="00AF7BE2">
        <w:rPr>
          <w:rFonts w:ascii="Times New Roman" w:hAnsi="Times New Roman"/>
        </w:rPr>
        <w:t xml:space="preserve">underscore the importance of internal communication. They </w:t>
      </w:r>
      <w:r w:rsidRPr="00390578">
        <w:rPr>
          <w:rFonts w:ascii="Times New Roman" w:hAnsi="Times New Roman"/>
        </w:rPr>
        <w:t>observe that the objective of basic research often is not to produce a good per se; it is to create the understandings that lay the groundwork for subsequently developing the good. B</w:t>
      </w:r>
      <w:r w:rsidR="00AF7BE2">
        <w:rPr>
          <w:rFonts w:ascii="Times New Roman" w:hAnsi="Times New Roman"/>
        </w:rPr>
        <w:t>ut b</w:t>
      </w:r>
      <w:r w:rsidRPr="00390578">
        <w:rPr>
          <w:rFonts w:ascii="Times New Roman" w:hAnsi="Times New Roman"/>
        </w:rPr>
        <w:t xml:space="preserve">ecause these foundational understandings often </w:t>
      </w:r>
      <w:r w:rsidR="00A15D37">
        <w:rPr>
          <w:rFonts w:ascii="Times New Roman" w:hAnsi="Times New Roman"/>
        </w:rPr>
        <w:t xml:space="preserve">are </w:t>
      </w:r>
      <w:r w:rsidRPr="00390578">
        <w:rPr>
          <w:rFonts w:ascii="Times New Roman" w:hAnsi="Times New Roman"/>
        </w:rPr>
        <w:t>exploited in areas of the organization</w:t>
      </w:r>
      <w:r w:rsidR="001323DC">
        <w:rPr>
          <w:rFonts w:ascii="Times New Roman" w:hAnsi="Times New Roman"/>
        </w:rPr>
        <w:t xml:space="preserve"> other than </w:t>
      </w:r>
      <w:r w:rsidR="00A15D37">
        <w:rPr>
          <w:rFonts w:ascii="Times New Roman" w:hAnsi="Times New Roman"/>
        </w:rPr>
        <w:t xml:space="preserve">the </w:t>
      </w:r>
      <w:r w:rsidR="001323DC">
        <w:rPr>
          <w:rFonts w:ascii="Times New Roman" w:hAnsi="Times New Roman"/>
        </w:rPr>
        <w:t>one in which they were developed</w:t>
      </w:r>
      <w:r w:rsidRPr="00390578">
        <w:rPr>
          <w:rFonts w:ascii="Times New Roman" w:hAnsi="Times New Roman"/>
        </w:rPr>
        <w:t xml:space="preserve">, these authors admonition that </w:t>
      </w:r>
      <w:r w:rsidR="00A15D37">
        <w:rPr>
          <w:rFonts w:ascii="Times New Roman" w:hAnsi="Times New Roman"/>
        </w:rPr>
        <w:t xml:space="preserve">the company’s R&amp;D may </w:t>
      </w:r>
      <w:r w:rsidR="00A15D37" w:rsidRPr="00390578">
        <w:rPr>
          <w:rFonts w:ascii="Times New Roman" w:hAnsi="Times New Roman"/>
        </w:rPr>
        <w:t>b</w:t>
      </w:r>
      <w:r w:rsidR="00A15D37">
        <w:rPr>
          <w:rFonts w:ascii="Times New Roman" w:hAnsi="Times New Roman"/>
        </w:rPr>
        <w:t>ecome “sterile and unproductive</w:t>
      </w:r>
      <w:r w:rsidR="00A15D37" w:rsidRPr="00390578">
        <w:rPr>
          <w:rFonts w:ascii="Times New Roman" w:hAnsi="Times New Roman"/>
        </w:rPr>
        <w:t>”</w:t>
      </w:r>
      <w:r w:rsidR="00A15D37">
        <w:rPr>
          <w:rFonts w:ascii="Times New Roman" w:hAnsi="Times New Roman"/>
        </w:rPr>
        <w:t xml:space="preserve"> </w:t>
      </w:r>
      <w:r w:rsidRPr="00390578">
        <w:rPr>
          <w:rFonts w:ascii="Times New Roman" w:hAnsi="Times New Roman"/>
        </w:rPr>
        <w:t>when there are silos within basic research or between it and the rest of the firm</w:t>
      </w:r>
      <w:r w:rsidR="00A15D37">
        <w:rPr>
          <w:rFonts w:ascii="Times New Roman" w:hAnsi="Times New Roman"/>
        </w:rPr>
        <w:t>.</w:t>
      </w:r>
    </w:p>
    <w:p w:rsidR="00CA3705" w:rsidRDefault="00AF7BE2" w:rsidP="00AE347F">
      <w:pPr>
        <w:spacing w:line="480" w:lineRule="atLeast"/>
        <w:ind w:firstLine="720"/>
        <w:rPr>
          <w:rFonts w:ascii="Times New Roman" w:hAnsi="Times New Roman"/>
        </w:rPr>
      </w:pPr>
      <w:r>
        <w:rPr>
          <w:rFonts w:ascii="Times New Roman" w:hAnsi="Times New Roman"/>
        </w:rPr>
        <w:t xml:space="preserve">Because publishing embeds </w:t>
      </w:r>
      <w:r w:rsidR="00DE0E95" w:rsidRPr="00390578">
        <w:rPr>
          <w:rFonts w:ascii="Times New Roman" w:hAnsi="Times New Roman"/>
        </w:rPr>
        <w:t xml:space="preserve">the firm’s researchers in </w:t>
      </w:r>
      <w:r>
        <w:rPr>
          <w:rFonts w:ascii="Times New Roman" w:hAnsi="Times New Roman"/>
        </w:rPr>
        <w:t xml:space="preserve">external </w:t>
      </w:r>
      <w:r w:rsidR="00DE0E95" w:rsidRPr="00390578">
        <w:rPr>
          <w:rFonts w:ascii="Times New Roman" w:hAnsi="Times New Roman"/>
        </w:rPr>
        <w:t>scientific networks</w:t>
      </w:r>
      <w:r>
        <w:rPr>
          <w:rFonts w:ascii="Times New Roman" w:hAnsi="Times New Roman"/>
        </w:rPr>
        <w:t>,</w:t>
      </w:r>
      <w:r w:rsidR="005E0DA5">
        <w:rPr>
          <w:rFonts w:ascii="Times New Roman" w:hAnsi="Times New Roman"/>
        </w:rPr>
        <w:t xml:space="preserve"> </w:t>
      </w:r>
      <w:r w:rsidR="00DE0E95" w:rsidRPr="00390578">
        <w:rPr>
          <w:rFonts w:ascii="Times New Roman" w:hAnsi="Times New Roman"/>
        </w:rPr>
        <w:t xml:space="preserve">publishing scientists </w:t>
      </w:r>
      <w:r>
        <w:rPr>
          <w:rFonts w:ascii="Times New Roman" w:hAnsi="Times New Roman"/>
        </w:rPr>
        <w:t xml:space="preserve">are in some sense at </w:t>
      </w:r>
      <w:r w:rsidR="00DE0E95" w:rsidRPr="00390578">
        <w:rPr>
          <w:rFonts w:ascii="Times New Roman" w:hAnsi="Times New Roman"/>
        </w:rPr>
        <w:t xml:space="preserve">the boundary of the firm. Their focus is partly external, </w:t>
      </w:r>
      <w:r>
        <w:rPr>
          <w:rFonts w:ascii="Times New Roman" w:hAnsi="Times New Roman"/>
        </w:rPr>
        <w:t xml:space="preserve">and </w:t>
      </w:r>
      <w:r w:rsidR="00DE0E95" w:rsidRPr="00390578">
        <w:rPr>
          <w:rFonts w:ascii="Times New Roman" w:hAnsi="Times New Roman"/>
        </w:rPr>
        <w:t xml:space="preserve">the value they bring to the organization is enhanced when they build relationships in the broader research community. At the same time, the maximization of this value may well depend on the positions that externally networked scientists occupy in the communication flows </w:t>
      </w:r>
      <w:r w:rsidR="00DE0E95" w:rsidRPr="00F543EC">
        <w:rPr>
          <w:rFonts w:ascii="Times New Roman" w:hAnsi="Times New Roman"/>
        </w:rPr>
        <w:t xml:space="preserve">within </w:t>
      </w:r>
      <w:r w:rsidR="00E10452" w:rsidRPr="00390578">
        <w:rPr>
          <w:rFonts w:ascii="Times New Roman" w:hAnsi="Times New Roman"/>
        </w:rPr>
        <w:t>the organization</w:t>
      </w:r>
      <w:r w:rsidR="005E0DA5">
        <w:rPr>
          <w:rFonts w:ascii="Times New Roman" w:hAnsi="Times New Roman"/>
        </w:rPr>
        <w:t xml:space="preserve"> (Allen</w:t>
      </w:r>
      <w:r>
        <w:rPr>
          <w:rFonts w:ascii="Times New Roman" w:hAnsi="Times New Roman"/>
        </w:rPr>
        <w:t>,</w:t>
      </w:r>
      <w:r w:rsidR="00962552" w:rsidRPr="00390578">
        <w:rPr>
          <w:rFonts w:ascii="Times New Roman" w:hAnsi="Times New Roman"/>
        </w:rPr>
        <w:t xml:space="preserve"> 1977; </w:t>
      </w:r>
      <w:r w:rsidR="00E10452" w:rsidRPr="00390578">
        <w:rPr>
          <w:rFonts w:ascii="Times New Roman" w:hAnsi="Times New Roman"/>
        </w:rPr>
        <w:t>Katz, Tushman, and Allen</w:t>
      </w:r>
      <w:r>
        <w:rPr>
          <w:rFonts w:ascii="Times New Roman" w:hAnsi="Times New Roman"/>
        </w:rPr>
        <w:t>,</w:t>
      </w:r>
      <w:r w:rsidR="00E10452" w:rsidRPr="00390578">
        <w:rPr>
          <w:rFonts w:ascii="Times New Roman" w:hAnsi="Times New Roman"/>
        </w:rPr>
        <w:t xml:space="preserve"> 1995</w:t>
      </w:r>
      <w:r w:rsidR="005E0DA5">
        <w:rPr>
          <w:rFonts w:ascii="Times New Roman" w:hAnsi="Times New Roman"/>
        </w:rPr>
        <w:t>; Hansen</w:t>
      </w:r>
      <w:r>
        <w:rPr>
          <w:rFonts w:ascii="Times New Roman" w:hAnsi="Times New Roman"/>
        </w:rPr>
        <w:t>,</w:t>
      </w:r>
      <w:r w:rsidR="005E0DA5">
        <w:rPr>
          <w:rFonts w:ascii="Times New Roman" w:hAnsi="Times New Roman"/>
        </w:rPr>
        <w:t xml:space="preserve"> 1999</w:t>
      </w:r>
      <w:r w:rsidR="00E10452" w:rsidRPr="00390578">
        <w:rPr>
          <w:rFonts w:ascii="Times New Roman" w:hAnsi="Times New Roman"/>
        </w:rPr>
        <w:t xml:space="preserve">). </w:t>
      </w:r>
      <w:r w:rsidR="00CA3705">
        <w:rPr>
          <w:rFonts w:ascii="Times New Roman" w:hAnsi="Times New Roman"/>
        </w:rPr>
        <w:t xml:space="preserve">The stronger and broader the networks </w:t>
      </w:r>
      <w:r w:rsidR="00F957E9">
        <w:rPr>
          <w:rFonts w:ascii="Times New Roman" w:hAnsi="Times New Roman"/>
        </w:rPr>
        <w:t xml:space="preserve">that </w:t>
      </w:r>
      <w:r w:rsidR="00CA3705">
        <w:rPr>
          <w:rFonts w:ascii="Times New Roman" w:hAnsi="Times New Roman"/>
        </w:rPr>
        <w:t xml:space="preserve">publishers have within the firm, the more the organization </w:t>
      </w:r>
      <w:r w:rsidR="00F957E9">
        <w:rPr>
          <w:rFonts w:ascii="Times New Roman" w:hAnsi="Times New Roman"/>
        </w:rPr>
        <w:t xml:space="preserve">may benefit </w:t>
      </w:r>
      <w:r w:rsidR="00CA3705">
        <w:rPr>
          <w:rFonts w:ascii="Times New Roman" w:hAnsi="Times New Roman"/>
        </w:rPr>
        <w:t>from their external ties.</w:t>
      </w:r>
    </w:p>
    <w:p w:rsidR="00DE0E95" w:rsidRPr="00390578" w:rsidRDefault="00AF7BE2" w:rsidP="00AE347F">
      <w:pPr>
        <w:spacing w:line="480" w:lineRule="atLeast"/>
        <w:ind w:firstLine="720"/>
        <w:rPr>
          <w:rFonts w:ascii="Times New Roman" w:hAnsi="Times New Roman"/>
        </w:rPr>
      </w:pPr>
      <w:r>
        <w:rPr>
          <w:rFonts w:ascii="Times New Roman" w:hAnsi="Times New Roman"/>
        </w:rPr>
        <w:t>In add</w:t>
      </w:r>
      <w:r w:rsidR="003D7379">
        <w:rPr>
          <w:rFonts w:ascii="Times New Roman" w:hAnsi="Times New Roman"/>
        </w:rPr>
        <w:t>ition to the fact that publishing scientists may possess knowledg</w:t>
      </w:r>
      <w:r w:rsidR="00742412">
        <w:rPr>
          <w:rFonts w:ascii="Times New Roman" w:hAnsi="Times New Roman"/>
        </w:rPr>
        <w:t xml:space="preserve">e and contacts that </w:t>
      </w:r>
      <w:r w:rsidR="00F957E9">
        <w:rPr>
          <w:rFonts w:ascii="Times New Roman" w:hAnsi="Times New Roman"/>
        </w:rPr>
        <w:t xml:space="preserve">will be sought </w:t>
      </w:r>
      <w:r w:rsidR="00742412">
        <w:rPr>
          <w:rFonts w:ascii="Times New Roman" w:hAnsi="Times New Roman"/>
        </w:rPr>
        <w:t xml:space="preserve">by other members of the </w:t>
      </w:r>
      <w:r w:rsidR="003D7379">
        <w:rPr>
          <w:rFonts w:ascii="Times New Roman" w:hAnsi="Times New Roman"/>
        </w:rPr>
        <w:t xml:space="preserve">organization, </w:t>
      </w:r>
      <w:r w:rsidR="00742412">
        <w:rPr>
          <w:rFonts w:ascii="Times New Roman" w:hAnsi="Times New Roman"/>
        </w:rPr>
        <w:t>t</w:t>
      </w:r>
      <w:r w:rsidR="00DE0E95" w:rsidRPr="00390578">
        <w:rPr>
          <w:rFonts w:ascii="Times New Roman" w:hAnsi="Times New Roman"/>
        </w:rPr>
        <w:t xml:space="preserve">here </w:t>
      </w:r>
      <w:r w:rsidR="00742412">
        <w:rPr>
          <w:rFonts w:ascii="Times New Roman" w:hAnsi="Times New Roman"/>
        </w:rPr>
        <w:t>is reason</w:t>
      </w:r>
      <w:r w:rsidR="00F42B3F">
        <w:rPr>
          <w:rFonts w:ascii="Times New Roman" w:hAnsi="Times New Roman"/>
        </w:rPr>
        <w:t xml:space="preserve"> to anticipate </w:t>
      </w:r>
      <w:r w:rsidR="00DE0E95" w:rsidRPr="00390578">
        <w:rPr>
          <w:rFonts w:ascii="Times New Roman" w:hAnsi="Times New Roman"/>
        </w:rPr>
        <w:t xml:space="preserve">that researchers’ standing in the broader scientific community will contour their social positions inside the firm. </w:t>
      </w:r>
      <w:r w:rsidR="004E24CA">
        <w:rPr>
          <w:rFonts w:ascii="Times New Roman" w:hAnsi="Times New Roman"/>
        </w:rPr>
        <w:t xml:space="preserve">In general, the formation of a status hierarchy among any group of employees is likely to depend on demonstrations of </w:t>
      </w:r>
      <w:r w:rsidR="00540D2B">
        <w:rPr>
          <w:rFonts w:ascii="Times New Roman" w:hAnsi="Times New Roman"/>
        </w:rPr>
        <w:t xml:space="preserve">competence in the dimensions of job performance that are most valued by coworkers </w:t>
      </w:r>
      <w:r w:rsidR="004E24CA" w:rsidRPr="00390578">
        <w:rPr>
          <w:rFonts w:ascii="Times New Roman" w:hAnsi="Times New Roman"/>
        </w:rPr>
        <w:t xml:space="preserve">(e.g., Podolny, 2005; Bothner and Godard, 2009). </w:t>
      </w:r>
      <w:r w:rsidR="00540D2B">
        <w:rPr>
          <w:rFonts w:ascii="Times New Roman" w:hAnsi="Times New Roman"/>
        </w:rPr>
        <w:t xml:space="preserve">In the specific context of </w:t>
      </w:r>
      <w:r w:rsidR="00DE0E95" w:rsidRPr="00390578">
        <w:rPr>
          <w:rFonts w:ascii="Times New Roman" w:hAnsi="Times New Roman"/>
        </w:rPr>
        <w:t>BTCO</w:t>
      </w:r>
      <w:r w:rsidR="00540D2B">
        <w:rPr>
          <w:rFonts w:ascii="Times New Roman" w:hAnsi="Times New Roman"/>
        </w:rPr>
        <w:t xml:space="preserve"> a</w:t>
      </w:r>
      <w:r w:rsidR="00F42B3F">
        <w:rPr>
          <w:rFonts w:ascii="Times New Roman" w:hAnsi="Times New Roman"/>
        </w:rPr>
        <w:t xml:space="preserve">nd companies </w:t>
      </w:r>
      <w:r w:rsidR="00F51DFC">
        <w:rPr>
          <w:rFonts w:ascii="Times New Roman" w:hAnsi="Times New Roman"/>
        </w:rPr>
        <w:t>similar to</w:t>
      </w:r>
      <w:r w:rsidR="00F42B3F">
        <w:rPr>
          <w:rFonts w:ascii="Times New Roman" w:hAnsi="Times New Roman"/>
        </w:rPr>
        <w:t xml:space="preserve"> it</w:t>
      </w:r>
      <w:r w:rsidR="00540D2B">
        <w:rPr>
          <w:rFonts w:ascii="Times New Roman" w:hAnsi="Times New Roman"/>
        </w:rPr>
        <w:t>,</w:t>
      </w:r>
      <w:r w:rsidR="00F42B3F">
        <w:rPr>
          <w:rFonts w:ascii="Times New Roman" w:hAnsi="Times New Roman"/>
        </w:rPr>
        <w:t xml:space="preserve"> </w:t>
      </w:r>
      <w:r w:rsidR="00540D2B">
        <w:rPr>
          <w:rFonts w:ascii="Times New Roman" w:hAnsi="Times New Roman"/>
        </w:rPr>
        <w:t xml:space="preserve">these organizations have been </w:t>
      </w:r>
      <w:r w:rsidR="00DE0E95" w:rsidRPr="00390578">
        <w:rPr>
          <w:rFonts w:ascii="Times New Roman" w:hAnsi="Times New Roman"/>
        </w:rPr>
        <w:t xml:space="preserve">imprinted with the scientific values of </w:t>
      </w:r>
      <w:r w:rsidR="00F42B3F">
        <w:rPr>
          <w:rFonts w:ascii="Times New Roman" w:hAnsi="Times New Roman"/>
        </w:rPr>
        <w:t xml:space="preserve">their </w:t>
      </w:r>
      <w:r w:rsidR="00DE0E95" w:rsidRPr="00390578">
        <w:rPr>
          <w:rFonts w:ascii="Times New Roman" w:hAnsi="Times New Roman"/>
        </w:rPr>
        <w:t>acade</w:t>
      </w:r>
      <w:r w:rsidR="00F42B3F">
        <w:rPr>
          <w:rFonts w:ascii="Times New Roman" w:hAnsi="Times New Roman"/>
        </w:rPr>
        <w:t>mic founders. B</w:t>
      </w:r>
      <w:r w:rsidR="00DE0E95" w:rsidRPr="00390578">
        <w:rPr>
          <w:rFonts w:ascii="Times New Roman" w:hAnsi="Times New Roman"/>
        </w:rPr>
        <w:t xml:space="preserve">ecause these firms have cultures that </w:t>
      </w:r>
      <w:r w:rsidR="00906BBB" w:rsidRPr="00390578">
        <w:rPr>
          <w:rFonts w:ascii="Times New Roman" w:hAnsi="Times New Roman"/>
        </w:rPr>
        <w:t>embody many of the values of academic institutions</w:t>
      </w:r>
      <w:r w:rsidR="00DE0E95" w:rsidRPr="00390578">
        <w:rPr>
          <w:rFonts w:ascii="Times New Roman" w:hAnsi="Times New Roman"/>
        </w:rPr>
        <w:t xml:space="preserve">, we anticipate an organic correlation between </w:t>
      </w:r>
      <w:r w:rsidR="00906BBB" w:rsidRPr="00390578">
        <w:rPr>
          <w:rFonts w:ascii="Times New Roman" w:hAnsi="Times New Roman"/>
        </w:rPr>
        <w:t xml:space="preserve">individuals’ </w:t>
      </w:r>
      <w:r w:rsidR="00DE0E95" w:rsidRPr="00390578">
        <w:rPr>
          <w:rFonts w:ascii="Times New Roman" w:hAnsi="Times New Roman"/>
        </w:rPr>
        <w:t xml:space="preserve">positions in </w:t>
      </w:r>
      <w:r w:rsidR="00906BBB" w:rsidRPr="00390578">
        <w:rPr>
          <w:rFonts w:ascii="Times New Roman" w:hAnsi="Times New Roman"/>
        </w:rPr>
        <w:t xml:space="preserve">firms’ </w:t>
      </w:r>
      <w:r w:rsidR="00DE0E95" w:rsidRPr="00390578">
        <w:rPr>
          <w:rFonts w:ascii="Times New Roman" w:hAnsi="Times New Roman"/>
        </w:rPr>
        <w:t xml:space="preserve">internal status hierarchy and </w:t>
      </w:r>
      <w:r w:rsidR="00906BBB" w:rsidRPr="00390578">
        <w:rPr>
          <w:rFonts w:ascii="Times New Roman" w:hAnsi="Times New Roman"/>
        </w:rPr>
        <w:t xml:space="preserve">their </w:t>
      </w:r>
      <w:r w:rsidR="00DE0E95" w:rsidRPr="00390578">
        <w:rPr>
          <w:rFonts w:ascii="Times New Roman" w:hAnsi="Times New Roman"/>
        </w:rPr>
        <w:t>contributions to open Science</w:t>
      </w:r>
      <w:r w:rsidR="008C1113">
        <w:rPr>
          <w:rFonts w:ascii="Times New Roman" w:hAnsi="Times New Roman"/>
        </w:rPr>
        <w:t xml:space="preserve">, much as we would expect to observe in a university context, </w:t>
      </w:r>
      <w:r w:rsidR="00E10452" w:rsidRPr="00390578">
        <w:rPr>
          <w:rFonts w:ascii="Times New Roman" w:hAnsi="Times New Roman"/>
        </w:rPr>
        <w:t xml:space="preserve">in </w:t>
      </w:r>
      <w:r w:rsidR="008C1113">
        <w:rPr>
          <w:rFonts w:ascii="Times New Roman" w:hAnsi="Times New Roman"/>
        </w:rPr>
        <w:t xml:space="preserve">which </w:t>
      </w:r>
      <w:r w:rsidR="00742412">
        <w:rPr>
          <w:rFonts w:ascii="Times New Roman" w:hAnsi="Times New Roman"/>
        </w:rPr>
        <w:t>scholarly productivity gives shape to the local status hierarchy</w:t>
      </w:r>
      <w:r w:rsidR="004E24CA">
        <w:rPr>
          <w:rFonts w:ascii="Times New Roman" w:hAnsi="Times New Roman"/>
        </w:rPr>
        <w:t xml:space="preserve">. </w:t>
      </w:r>
      <w:r w:rsidR="008C1113">
        <w:rPr>
          <w:rFonts w:ascii="Times New Roman" w:hAnsi="Times New Roman"/>
        </w:rPr>
        <w:t xml:space="preserve">Therefore, </w:t>
      </w:r>
      <w:r w:rsidR="00906BBB" w:rsidRPr="00390578">
        <w:rPr>
          <w:rFonts w:ascii="Times New Roman" w:hAnsi="Times New Roman"/>
        </w:rPr>
        <w:t xml:space="preserve">we anticipate that in </w:t>
      </w:r>
      <w:r w:rsidR="00E10452" w:rsidRPr="00390578">
        <w:rPr>
          <w:rFonts w:ascii="Times New Roman" w:hAnsi="Times New Roman"/>
        </w:rPr>
        <w:t>a science-based firm in which staff implicitly value</w:t>
      </w:r>
      <w:r w:rsidR="00F51DFC">
        <w:rPr>
          <w:rFonts w:ascii="Times New Roman" w:hAnsi="Times New Roman"/>
        </w:rPr>
        <w:t>s</w:t>
      </w:r>
      <w:r w:rsidR="00E10452" w:rsidRPr="00390578">
        <w:rPr>
          <w:rFonts w:ascii="Times New Roman" w:hAnsi="Times New Roman"/>
        </w:rPr>
        <w:t xml:space="preserve"> scientific </w:t>
      </w:r>
      <w:r w:rsidR="00906BBB" w:rsidRPr="00390578">
        <w:rPr>
          <w:rFonts w:ascii="Times New Roman" w:hAnsi="Times New Roman"/>
        </w:rPr>
        <w:t>ac</w:t>
      </w:r>
      <w:r w:rsidR="00F51DFC">
        <w:rPr>
          <w:rFonts w:ascii="Times New Roman" w:hAnsi="Times New Roman"/>
        </w:rPr>
        <w:t>hievement, the standing of organizational</w:t>
      </w:r>
      <w:r w:rsidR="00906BBB" w:rsidRPr="00390578">
        <w:rPr>
          <w:rFonts w:ascii="Times New Roman" w:hAnsi="Times New Roman"/>
        </w:rPr>
        <w:t xml:space="preserve"> members in the broader scientific community partially mold</w:t>
      </w:r>
      <w:r w:rsidR="00C5364E">
        <w:rPr>
          <w:rFonts w:ascii="Times New Roman" w:hAnsi="Times New Roman"/>
        </w:rPr>
        <w:t>s</w:t>
      </w:r>
      <w:r w:rsidR="00906BBB" w:rsidRPr="00390578">
        <w:rPr>
          <w:rFonts w:ascii="Times New Roman" w:hAnsi="Times New Roman"/>
        </w:rPr>
        <w:t xml:space="preserve"> the </w:t>
      </w:r>
      <w:r w:rsidR="00F51DFC">
        <w:rPr>
          <w:rFonts w:ascii="Times New Roman" w:hAnsi="Times New Roman"/>
        </w:rPr>
        <w:t xml:space="preserve">company’s </w:t>
      </w:r>
      <w:r w:rsidR="00906BBB" w:rsidRPr="00C5364E">
        <w:rPr>
          <w:rFonts w:ascii="Times New Roman" w:hAnsi="Times New Roman"/>
        </w:rPr>
        <w:t xml:space="preserve">internal </w:t>
      </w:r>
      <w:r w:rsidR="00906BBB" w:rsidRPr="00390578">
        <w:rPr>
          <w:rFonts w:ascii="Times New Roman" w:hAnsi="Times New Roman"/>
        </w:rPr>
        <w:t>status hierarchy. We hypothesize:</w:t>
      </w:r>
    </w:p>
    <w:p w:rsidR="00DE0E95" w:rsidRPr="00390578" w:rsidRDefault="00DE0E95" w:rsidP="00AE347F">
      <w:pPr>
        <w:spacing w:line="480" w:lineRule="atLeast"/>
        <w:rPr>
          <w:rFonts w:ascii="Times New Roman" w:hAnsi="Times New Roman"/>
        </w:rPr>
      </w:pPr>
      <w:r w:rsidRPr="00390578">
        <w:rPr>
          <w:rFonts w:ascii="Times New Roman" w:hAnsi="Times New Roman"/>
          <w:b/>
        </w:rPr>
        <w:t>H3</w:t>
      </w:r>
      <w:r w:rsidRPr="00390578">
        <w:rPr>
          <w:rFonts w:ascii="Times New Roman" w:hAnsi="Times New Roman"/>
        </w:rPr>
        <w:t xml:space="preserve">: Within BTCO, </w:t>
      </w:r>
      <w:r w:rsidR="00F51DFC">
        <w:rPr>
          <w:rFonts w:ascii="Times New Roman" w:hAnsi="Times New Roman"/>
        </w:rPr>
        <w:t xml:space="preserve">researchers with successful publication records </w:t>
      </w:r>
      <w:r w:rsidRPr="00390578">
        <w:rPr>
          <w:rFonts w:ascii="Times New Roman" w:hAnsi="Times New Roman"/>
        </w:rPr>
        <w:t xml:space="preserve">will </w:t>
      </w:r>
      <w:r w:rsidR="00F51DFC">
        <w:rPr>
          <w:rFonts w:ascii="Times New Roman" w:hAnsi="Times New Roman"/>
        </w:rPr>
        <w:t xml:space="preserve">occupy </w:t>
      </w:r>
      <w:r w:rsidRPr="00390578">
        <w:rPr>
          <w:rFonts w:ascii="Times New Roman" w:hAnsi="Times New Roman"/>
        </w:rPr>
        <w:t xml:space="preserve">central positions in the firm’s </w:t>
      </w:r>
      <w:r w:rsidRPr="00F51DFC">
        <w:rPr>
          <w:rFonts w:ascii="Times New Roman" w:hAnsi="Times New Roman"/>
          <w:i/>
        </w:rPr>
        <w:t xml:space="preserve">internal </w:t>
      </w:r>
      <w:r w:rsidRPr="00390578">
        <w:rPr>
          <w:rFonts w:ascii="Times New Roman" w:hAnsi="Times New Roman"/>
        </w:rPr>
        <w:t>communication network.</w:t>
      </w:r>
    </w:p>
    <w:p w:rsidR="00DE0E95" w:rsidRPr="00390578" w:rsidRDefault="00DE0E95" w:rsidP="00F957E9">
      <w:pPr>
        <w:keepNext/>
        <w:spacing w:line="480" w:lineRule="atLeast"/>
        <w:rPr>
          <w:rFonts w:ascii="Times New Roman" w:hAnsi="Times New Roman"/>
          <w:b/>
        </w:rPr>
      </w:pPr>
      <w:r w:rsidRPr="00390578">
        <w:rPr>
          <w:rFonts w:ascii="Times New Roman" w:hAnsi="Times New Roman"/>
        </w:rPr>
        <w:t xml:space="preserve"> </w:t>
      </w:r>
      <w:r w:rsidRPr="00390578">
        <w:rPr>
          <w:rFonts w:ascii="Times New Roman" w:hAnsi="Times New Roman"/>
          <w:b/>
        </w:rPr>
        <w:t>IV. Data and Methods</w:t>
      </w:r>
    </w:p>
    <w:p w:rsidR="00A32699" w:rsidRDefault="00DE0E95">
      <w:pPr>
        <w:pStyle w:val="NoSpacing1"/>
        <w:spacing w:after="200" w:line="480" w:lineRule="atLeast"/>
        <w:rPr>
          <w:rFonts w:ascii="Times New Roman" w:hAnsi="Times New Roman"/>
          <w:sz w:val="24"/>
        </w:rPr>
      </w:pPr>
      <w:r w:rsidRPr="00390578">
        <w:rPr>
          <w:rFonts w:ascii="Times New Roman" w:hAnsi="Times New Roman"/>
          <w:sz w:val="24"/>
        </w:rPr>
        <w:tab/>
      </w:r>
      <w:r w:rsidRPr="00390578">
        <w:rPr>
          <w:rFonts w:ascii="Times New Roman" w:hAnsi="Times New Roman"/>
          <w:b/>
          <w:sz w:val="24"/>
        </w:rPr>
        <w:t>a. Context</w:t>
      </w:r>
      <w:r w:rsidRPr="00390578">
        <w:rPr>
          <w:rFonts w:ascii="Times New Roman" w:hAnsi="Times New Roman"/>
          <w:sz w:val="24"/>
        </w:rPr>
        <w:t xml:space="preserve">. </w:t>
      </w:r>
      <w:r w:rsidR="00F51DFC">
        <w:rPr>
          <w:rFonts w:ascii="Times New Roman" w:hAnsi="Times New Roman"/>
          <w:sz w:val="24"/>
        </w:rPr>
        <w:t>We set our quantitative case study in t</w:t>
      </w:r>
      <w:r w:rsidRPr="00390578">
        <w:rPr>
          <w:rFonts w:ascii="Times New Roman" w:hAnsi="Times New Roman"/>
          <w:sz w:val="24"/>
        </w:rPr>
        <w:t>he biopharmaceutical industry</w:t>
      </w:r>
      <w:r w:rsidR="00BB6CA3">
        <w:rPr>
          <w:rFonts w:ascii="Times New Roman" w:hAnsi="Times New Roman"/>
          <w:sz w:val="24"/>
        </w:rPr>
        <w:t xml:space="preserve">. This industry </w:t>
      </w:r>
      <w:r w:rsidRPr="00390578">
        <w:rPr>
          <w:rFonts w:ascii="Times New Roman" w:hAnsi="Times New Roman"/>
          <w:sz w:val="24"/>
        </w:rPr>
        <w:t xml:space="preserve">has served as a fertile testing ground for much of the literature on the relationship between </w:t>
      </w:r>
      <w:r w:rsidR="00BB6CA3" w:rsidRPr="00390578">
        <w:rPr>
          <w:rFonts w:ascii="Times New Roman" w:hAnsi="Times New Roman"/>
          <w:sz w:val="24"/>
        </w:rPr>
        <w:t xml:space="preserve">innovation and collaboration </w:t>
      </w:r>
      <w:r w:rsidR="00BF500E">
        <w:rPr>
          <w:rFonts w:ascii="Times New Roman" w:hAnsi="Times New Roman"/>
          <w:sz w:val="24"/>
        </w:rPr>
        <w:t>among individuals, organizations,</w:t>
      </w:r>
      <w:r w:rsidRPr="00390578">
        <w:rPr>
          <w:rFonts w:ascii="Times New Roman" w:hAnsi="Times New Roman"/>
          <w:sz w:val="24"/>
        </w:rPr>
        <w:t xml:space="preserve"> and organizational forms. </w:t>
      </w:r>
      <w:r w:rsidR="00F51DFC">
        <w:rPr>
          <w:rFonts w:ascii="Times New Roman" w:hAnsi="Times New Roman"/>
          <w:sz w:val="24"/>
        </w:rPr>
        <w:t xml:space="preserve">The company that we study, </w:t>
      </w:r>
      <w:r w:rsidRPr="00390578">
        <w:rPr>
          <w:rFonts w:ascii="Times New Roman" w:hAnsi="Times New Roman"/>
          <w:sz w:val="24"/>
        </w:rPr>
        <w:t>BTCO</w:t>
      </w:r>
      <w:r w:rsidR="00F51DFC">
        <w:rPr>
          <w:rFonts w:ascii="Times New Roman" w:hAnsi="Times New Roman"/>
          <w:sz w:val="24"/>
        </w:rPr>
        <w:t>,</w:t>
      </w:r>
      <w:r w:rsidRPr="00390578">
        <w:rPr>
          <w:rFonts w:ascii="Times New Roman" w:hAnsi="Times New Roman"/>
          <w:sz w:val="24"/>
        </w:rPr>
        <w:t xml:space="preserve"> is a first-generation biotechnology firm, founded more than 25 years ago. Since </w:t>
      </w:r>
      <w:r w:rsidR="00840F8B">
        <w:rPr>
          <w:rFonts w:ascii="Times New Roman" w:hAnsi="Times New Roman"/>
          <w:sz w:val="24"/>
        </w:rPr>
        <w:t>its inception</w:t>
      </w:r>
      <w:r w:rsidRPr="00390578">
        <w:rPr>
          <w:rFonts w:ascii="Times New Roman" w:hAnsi="Times New Roman"/>
          <w:sz w:val="24"/>
        </w:rPr>
        <w:t xml:space="preserve">, BTCO has </w:t>
      </w:r>
      <w:r w:rsidR="00C5364E">
        <w:rPr>
          <w:rFonts w:ascii="Times New Roman" w:hAnsi="Times New Roman"/>
          <w:sz w:val="24"/>
        </w:rPr>
        <w:t xml:space="preserve">continuously </w:t>
      </w:r>
      <w:r w:rsidRPr="00390578">
        <w:rPr>
          <w:rFonts w:ascii="Times New Roman" w:hAnsi="Times New Roman"/>
          <w:sz w:val="24"/>
        </w:rPr>
        <w:t xml:space="preserve">dedicated significant resources to in-house research, and today its research division </w:t>
      </w:r>
      <w:r w:rsidR="00746721" w:rsidRPr="00390578">
        <w:rPr>
          <w:rFonts w:ascii="Times New Roman" w:hAnsi="Times New Roman"/>
          <w:sz w:val="24"/>
        </w:rPr>
        <w:t xml:space="preserve">employs </w:t>
      </w:r>
      <w:r w:rsidRPr="00390578">
        <w:rPr>
          <w:rFonts w:ascii="Times New Roman" w:hAnsi="Times New Roman"/>
          <w:sz w:val="24"/>
        </w:rPr>
        <w:t xml:space="preserve">hundreds of scientists. The mandate of the firm’s research group, </w:t>
      </w:r>
      <w:r w:rsidR="00BF500E">
        <w:rPr>
          <w:rFonts w:ascii="Times New Roman" w:hAnsi="Times New Roman"/>
          <w:sz w:val="24"/>
        </w:rPr>
        <w:t>whi</w:t>
      </w:r>
      <w:r w:rsidR="00F957E9">
        <w:rPr>
          <w:rFonts w:ascii="Times New Roman" w:hAnsi="Times New Roman"/>
          <w:sz w:val="24"/>
        </w:rPr>
        <w:t>ch is organizationally separate</w:t>
      </w:r>
      <w:r w:rsidR="00BF500E">
        <w:rPr>
          <w:rFonts w:ascii="Times New Roman" w:hAnsi="Times New Roman"/>
          <w:sz w:val="24"/>
        </w:rPr>
        <w:t xml:space="preserve"> from </w:t>
      </w:r>
      <w:r w:rsidRPr="00390578">
        <w:rPr>
          <w:rFonts w:ascii="Times New Roman" w:hAnsi="Times New Roman"/>
          <w:sz w:val="24"/>
        </w:rPr>
        <w:t xml:space="preserve">its development arm, is to conduct basic and applied research to </w:t>
      </w:r>
      <w:r w:rsidR="00B87A71">
        <w:rPr>
          <w:rFonts w:ascii="Times New Roman" w:hAnsi="Times New Roman"/>
          <w:sz w:val="24"/>
        </w:rPr>
        <w:t xml:space="preserve">identify </w:t>
      </w:r>
      <w:r w:rsidRPr="00390578">
        <w:rPr>
          <w:rFonts w:ascii="Times New Roman" w:hAnsi="Times New Roman"/>
          <w:sz w:val="24"/>
        </w:rPr>
        <w:t xml:space="preserve">molecules </w:t>
      </w:r>
      <w:r w:rsidR="00C5364E">
        <w:rPr>
          <w:rFonts w:ascii="Times New Roman" w:hAnsi="Times New Roman"/>
          <w:sz w:val="24"/>
        </w:rPr>
        <w:t xml:space="preserve">that </w:t>
      </w:r>
      <w:r w:rsidR="00840F8B">
        <w:rPr>
          <w:rFonts w:ascii="Times New Roman" w:hAnsi="Times New Roman"/>
          <w:sz w:val="24"/>
        </w:rPr>
        <w:t xml:space="preserve">supply </w:t>
      </w:r>
      <w:r w:rsidR="00C5364E">
        <w:rPr>
          <w:rFonts w:ascii="Times New Roman" w:hAnsi="Times New Roman"/>
          <w:sz w:val="24"/>
        </w:rPr>
        <w:t xml:space="preserve">the company’s </w:t>
      </w:r>
      <w:r w:rsidRPr="00390578">
        <w:rPr>
          <w:rFonts w:ascii="Times New Roman" w:hAnsi="Times New Roman"/>
          <w:sz w:val="24"/>
        </w:rPr>
        <w:t xml:space="preserve">drug development pipeline.  </w:t>
      </w:r>
    </w:p>
    <w:p w:rsidR="00DE0E95" w:rsidRPr="00390578" w:rsidRDefault="00DE0E95" w:rsidP="00AE347F">
      <w:pPr>
        <w:pStyle w:val="NoSpacing1"/>
        <w:spacing w:after="200" w:line="480" w:lineRule="atLeast"/>
        <w:ind w:firstLine="720"/>
        <w:rPr>
          <w:rFonts w:ascii="Times New Roman" w:hAnsi="Times New Roman"/>
          <w:sz w:val="24"/>
        </w:rPr>
      </w:pPr>
      <w:r w:rsidRPr="00390578">
        <w:rPr>
          <w:rFonts w:ascii="Times New Roman" w:hAnsi="Times New Roman"/>
          <w:sz w:val="24"/>
        </w:rPr>
        <w:t>In line with the firm’s historical origins</w:t>
      </w:r>
      <w:r w:rsidR="00C5364E">
        <w:rPr>
          <w:rFonts w:ascii="Times New Roman" w:hAnsi="Times New Roman"/>
          <w:sz w:val="24"/>
        </w:rPr>
        <w:t xml:space="preserve"> and strong ties to the academic community</w:t>
      </w:r>
      <w:r w:rsidRPr="00390578">
        <w:rPr>
          <w:rFonts w:ascii="Times New Roman" w:hAnsi="Times New Roman"/>
          <w:sz w:val="24"/>
        </w:rPr>
        <w:t xml:space="preserve">, the internal organization of BTCO’s research division </w:t>
      </w:r>
      <w:r w:rsidR="00B87A71">
        <w:rPr>
          <w:rFonts w:ascii="Times New Roman" w:hAnsi="Times New Roman"/>
          <w:sz w:val="24"/>
        </w:rPr>
        <w:t xml:space="preserve">resembles </w:t>
      </w:r>
      <w:r w:rsidRPr="00390578">
        <w:rPr>
          <w:rFonts w:ascii="Times New Roman" w:hAnsi="Times New Roman"/>
          <w:sz w:val="24"/>
        </w:rPr>
        <w:t xml:space="preserve">a university biology department. Researchers are subdivided into groups that map to scientific specializations, </w:t>
      </w:r>
      <w:r w:rsidR="00C5364E">
        <w:rPr>
          <w:rFonts w:ascii="Times New Roman" w:hAnsi="Times New Roman"/>
          <w:sz w:val="24"/>
        </w:rPr>
        <w:t xml:space="preserve">such as </w:t>
      </w:r>
      <w:r w:rsidRPr="00390578">
        <w:rPr>
          <w:rFonts w:ascii="Times New Roman" w:hAnsi="Times New Roman"/>
          <w:sz w:val="24"/>
        </w:rPr>
        <w:t xml:space="preserve">immunology, neurobiology, molecular biology, and oncology. These groups are then further divided into the </w:t>
      </w:r>
      <w:r w:rsidR="00746721" w:rsidRPr="00390578">
        <w:rPr>
          <w:rFonts w:ascii="Times New Roman" w:hAnsi="Times New Roman"/>
          <w:sz w:val="24"/>
        </w:rPr>
        <w:t xml:space="preserve">firm’s </w:t>
      </w:r>
      <w:r w:rsidRPr="00390578">
        <w:rPr>
          <w:rFonts w:ascii="Times New Roman" w:hAnsi="Times New Roman"/>
          <w:sz w:val="24"/>
        </w:rPr>
        <w:t>core organizational units, which are laboratories led by (and named after) individual scientists. Though we analyze different subsets</w:t>
      </w:r>
      <w:r w:rsidR="00746721" w:rsidRPr="00390578">
        <w:rPr>
          <w:rFonts w:ascii="Times New Roman" w:hAnsi="Times New Roman"/>
          <w:sz w:val="24"/>
        </w:rPr>
        <w:t xml:space="preserve"> of the data</w:t>
      </w:r>
      <w:r w:rsidRPr="00390578">
        <w:rPr>
          <w:rFonts w:ascii="Times New Roman" w:hAnsi="Times New Roman"/>
          <w:sz w:val="24"/>
        </w:rPr>
        <w:t xml:space="preserve">, the company provided current and some historical data on all members of the research division. </w:t>
      </w:r>
    </w:p>
    <w:p w:rsidR="00F957E9" w:rsidRDefault="00DE0E95" w:rsidP="00F957E9">
      <w:pPr>
        <w:pStyle w:val="NoSpacing1"/>
        <w:spacing w:after="200" w:line="480" w:lineRule="atLeast"/>
        <w:ind w:firstLine="720"/>
        <w:rPr>
          <w:rFonts w:ascii="Times New Roman" w:hAnsi="Times New Roman"/>
          <w:i/>
          <w:sz w:val="24"/>
        </w:rPr>
      </w:pPr>
      <w:r w:rsidRPr="00390578">
        <w:rPr>
          <w:rFonts w:ascii="Times New Roman" w:hAnsi="Times New Roman"/>
          <w:b/>
          <w:sz w:val="24"/>
        </w:rPr>
        <w:t>b</w:t>
      </w:r>
      <w:r w:rsidRPr="00390578">
        <w:rPr>
          <w:rFonts w:ascii="Times New Roman" w:hAnsi="Times New Roman"/>
          <w:sz w:val="24"/>
        </w:rPr>
        <w:t xml:space="preserve">. </w:t>
      </w:r>
      <w:r w:rsidRPr="00390578">
        <w:rPr>
          <w:rFonts w:ascii="Times New Roman" w:hAnsi="Times New Roman"/>
          <w:b/>
          <w:sz w:val="24"/>
        </w:rPr>
        <w:t>Publications</w:t>
      </w:r>
      <w:r w:rsidRPr="00390578">
        <w:rPr>
          <w:rFonts w:ascii="Times New Roman" w:hAnsi="Times New Roman"/>
          <w:sz w:val="24"/>
        </w:rPr>
        <w:t>. BTCO scientists have published extensively—in recent years, the firm’s staff has produced well over 100 papers per year—and they have succeeded in placing some of their work in the preeminent outlets in life science publication, including</w:t>
      </w:r>
      <w:r w:rsidR="00746721" w:rsidRPr="00390578">
        <w:rPr>
          <w:rFonts w:ascii="Times New Roman" w:hAnsi="Times New Roman"/>
          <w:sz w:val="24"/>
        </w:rPr>
        <w:t xml:space="preserve"> </w:t>
      </w:r>
      <w:r w:rsidRPr="00390578">
        <w:rPr>
          <w:rFonts w:ascii="Times New Roman" w:hAnsi="Times New Roman"/>
          <w:i/>
          <w:sz w:val="24"/>
        </w:rPr>
        <w:t>Science</w:t>
      </w:r>
      <w:r w:rsidRPr="00390578">
        <w:rPr>
          <w:rFonts w:ascii="Times New Roman" w:hAnsi="Times New Roman"/>
          <w:sz w:val="24"/>
        </w:rPr>
        <w:t xml:space="preserve">, </w:t>
      </w:r>
      <w:r w:rsidRPr="00390578">
        <w:rPr>
          <w:rFonts w:ascii="Times New Roman" w:hAnsi="Times New Roman"/>
          <w:i/>
          <w:sz w:val="24"/>
        </w:rPr>
        <w:t>Nature</w:t>
      </w:r>
      <w:r w:rsidRPr="00390578">
        <w:rPr>
          <w:rFonts w:ascii="Times New Roman" w:hAnsi="Times New Roman"/>
          <w:sz w:val="24"/>
        </w:rPr>
        <w:t xml:space="preserve">, and </w:t>
      </w:r>
      <w:r w:rsidRPr="00390578">
        <w:rPr>
          <w:rFonts w:ascii="Times New Roman" w:hAnsi="Times New Roman"/>
          <w:i/>
          <w:sz w:val="24"/>
        </w:rPr>
        <w:t>Cell.</w:t>
      </w:r>
    </w:p>
    <w:p w:rsidR="00A32699" w:rsidRDefault="00DE0E95">
      <w:pPr>
        <w:pStyle w:val="NoSpacing1"/>
        <w:spacing w:after="200" w:line="480" w:lineRule="atLeast"/>
        <w:ind w:firstLine="720"/>
        <w:rPr>
          <w:rFonts w:ascii="Times New Roman" w:hAnsi="Times New Roman"/>
          <w:i/>
          <w:sz w:val="24"/>
        </w:rPr>
      </w:pPr>
      <w:r w:rsidRPr="00390578">
        <w:rPr>
          <w:rFonts w:ascii="Times New Roman" w:hAnsi="Times New Roman"/>
          <w:sz w:val="24"/>
        </w:rPr>
        <w:t xml:space="preserve">To measure the publication outputs of </w:t>
      </w:r>
      <w:r w:rsidR="00B87A71">
        <w:rPr>
          <w:rFonts w:ascii="Times New Roman" w:hAnsi="Times New Roman"/>
          <w:sz w:val="24"/>
        </w:rPr>
        <w:t xml:space="preserve">the </w:t>
      </w:r>
      <w:r w:rsidRPr="00390578">
        <w:rPr>
          <w:rFonts w:ascii="Times New Roman" w:hAnsi="Times New Roman"/>
          <w:sz w:val="24"/>
        </w:rPr>
        <w:t xml:space="preserve">individuals in the firm’s research department, we collected all articles by BTCO authors that were indexed in the ISI </w:t>
      </w:r>
      <w:r w:rsidRPr="00390578">
        <w:rPr>
          <w:rFonts w:ascii="Times New Roman" w:hAnsi="Times New Roman"/>
          <w:i/>
          <w:sz w:val="24"/>
        </w:rPr>
        <w:t>Web of Science</w:t>
      </w:r>
      <w:r w:rsidRPr="00390578">
        <w:rPr>
          <w:rFonts w:ascii="Times New Roman" w:hAnsi="Times New Roman"/>
          <w:sz w:val="24"/>
        </w:rPr>
        <w:t xml:space="preserve">. We </w:t>
      </w:r>
      <w:r w:rsidR="00C5364E">
        <w:rPr>
          <w:rFonts w:ascii="Times New Roman" w:hAnsi="Times New Roman"/>
          <w:sz w:val="24"/>
        </w:rPr>
        <w:t xml:space="preserve">then </w:t>
      </w:r>
      <w:r w:rsidRPr="00390578">
        <w:rPr>
          <w:rFonts w:ascii="Times New Roman" w:hAnsi="Times New Roman"/>
          <w:sz w:val="24"/>
        </w:rPr>
        <w:t xml:space="preserve">hand matched the roster of </w:t>
      </w:r>
      <w:r w:rsidR="00C5364E">
        <w:rPr>
          <w:rFonts w:ascii="Times New Roman" w:hAnsi="Times New Roman"/>
          <w:sz w:val="24"/>
        </w:rPr>
        <w:t>research division employees</w:t>
      </w:r>
      <w:r w:rsidRPr="00390578">
        <w:rPr>
          <w:rFonts w:ascii="Times New Roman" w:hAnsi="Times New Roman"/>
          <w:sz w:val="24"/>
        </w:rPr>
        <w:t xml:space="preserve"> to the list of authors on papers to corr</w:t>
      </w:r>
      <w:r w:rsidR="00512740" w:rsidRPr="00390578">
        <w:rPr>
          <w:rFonts w:ascii="Times New Roman" w:hAnsi="Times New Roman"/>
          <w:sz w:val="24"/>
        </w:rPr>
        <w:t xml:space="preserve">ect for spelling discrepancies. </w:t>
      </w:r>
      <w:r w:rsidRPr="00390578">
        <w:rPr>
          <w:rFonts w:ascii="Times New Roman" w:hAnsi="Times New Roman"/>
          <w:sz w:val="24"/>
        </w:rPr>
        <w:t>Finally, we gathered information on whether or not papers were coauthored with n</w:t>
      </w:r>
      <w:r w:rsidR="00E671F1" w:rsidRPr="00390578">
        <w:rPr>
          <w:rFonts w:ascii="Times New Roman" w:hAnsi="Times New Roman"/>
          <w:sz w:val="24"/>
        </w:rPr>
        <w:t>on-BTCO individuals.</w:t>
      </w:r>
      <w:r w:rsidR="00746721" w:rsidRPr="00390578">
        <w:rPr>
          <w:rStyle w:val="FootnoteReference"/>
          <w:rFonts w:ascii="Times New Roman" w:hAnsi="Times New Roman"/>
          <w:sz w:val="24"/>
        </w:rPr>
        <w:footnoteReference w:id="4"/>
      </w:r>
      <w:r w:rsidR="00E671F1" w:rsidRPr="00390578">
        <w:rPr>
          <w:rFonts w:ascii="Times New Roman" w:hAnsi="Times New Roman"/>
          <w:sz w:val="24"/>
        </w:rPr>
        <w:t xml:space="preserve"> </w:t>
      </w:r>
    </w:p>
    <w:p w:rsidR="00390578" w:rsidRPr="00390578" w:rsidRDefault="00DE0E95" w:rsidP="00F957E9">
      <w:pPr>
        <w:pStyle w:val="NoSpacing1"/>
        <w:spacing w:after="200" w:line="480" w:lineRule="atLeast"/>
        <w:ind w:firstLine="720"/>
        <w:rPr>
          <w:rFonts w:ascii="Times New Roman" w:hAnsi="Times New Roman"/>
          <w:sz w:val="24"/>
        </w:rPr>
      </w:pPr>
      <w:r w:rsidRPr="00390578">
        <w:rPr>
          <w:rFonts w:ascii="Times New Roman" w:hAnsi="Times New Roman"/>
          <w:b/>
          <w:sz w:val="24"/>
        </w:rPr>
        <w:t xml:space="preserve">C. Compensation and Rewards Structure. </w:t>
      </w:r>
      <w:r w:rsidRPr="00390578">
        <w:rPr>
          <w:rFonts w:ascii="Times New Roman" w:hAnsi="Times New Roman"/>
          <w:sz w:val="24"/>
        </w:rPr>
        <w:t xml:space="preserve">At BTCO, scientists are eligible for three forms of merit compensation. First, all members of the research division receive stock option grants. </w:t>
      </w:r>
      <w:r w:rsidR="00B87A71">
        <w:rPr>
          <w:rFonts w:ascii="Times New Roman" w:hAnsi="Times New Roman"/>
          <w:sz w:val="24"/>
        </w:rPr>
        <w:t>Second</w:t>
      </w:r>
      <w:r w:rsidRPr="00390578">
        <w:rPr>
          <w:rFonts w:ascii="Times New Roman" w:hAnsi="Times New Roman"/>
          <w:sz w:val="24"/>
        </w:rPr>
        <w:t xml:space="preserve">, the firm dispenses end-of-year bonuses </w:t>
      </w:r>
      <w:r w:rsidR="00B87A71">
        <w:rPr>
          <w:rFonts w:ascii="Times New Roman" w:hAnsi="Times New Roman"/>
          <w:sz w:val="24"/>
        </w:rPr>
        <w:t xml:space="preserve">that recognize </w:t>
      </w:r>
      <w:r w:rsidR="00BF500E">
        <w:rPr>
          <w:rFonts w:ascii="Times New Roman" w:hAnsi="Times New Roman"/>
          <w:sz w:val="24"/>
        </w:rPr>
        <w:t>employee</w:t>
      </w:r>
      <w:r w:rsidRPr="00390578">
        <w:rPr>
          <w:rFonts w:ascii="Times New Roman" w:hAnsi="Times New Roman"/>
          <w:sz w:val="24"/>
        </w:rPr>
        <w:t>s</w:t>
      </w:r>
      <w:r w:rsidR="00BF500E">
        <w:rPr>
          <w:rFonts w:ascii="Times New Roman" w:hAnsi="Times New Roman"/>
          <w:sz w:val="24"/>
        </w:rPr>
        <w:t>’</w:t>
      </w:r>
      <w:r w:rsidRPr="00390578">
        <w:rPr>
          <w:rFonts w:ascii="Times New Roman" w:hAnsi="Times New Roman"/>
          <w:sz w:val="24"/>
        </w:rPr>
        <w:t xml:space="preserve"> contribution</w:t>
      </w:r>
      <w:r w:rsidR="00BF500E">
        <w:rPr>
          <w:rFonts w:ascii="Times New Roman" w:hAnsi="Times New Roman"/>
          <w:sz w:val="24"/>
        </w:rPr>
        <w:t>s</w:t>
      </w:r>
      <w:r w:rsidRPr="00390578">
        <w:rPr>
          <w:rFonts w:ascii="Times New Roman" w:hAnsi="Times New Roman"/>
          <w:sz w:val="24"/>
        </w:rPr>
        <w:t xml:space="preserve"> to the company </w:t>
      </w:r>
      <w:r w:rsidR="00815E8C" w:rsidRPr="00390578">
        <w:rPr>
          <w:rFonts w:ascii="Times New Roman" w:hAnsi="Times New Roman"/>
          <w:sz w:val="24"/>
        </w:rPr>
        <w:t>during</w:t>
      </w:r>
      <w:r w:rsidRPr="00390578">
        <w:rPr>
          <w:rFonts w:ascii="Times New Roman" w:hAnsi="Times New Roman"/>
          <w:sz w:val="24"/>
        </w:rPr>
        <w:t xml:space="preserve"> the prior year. Over the course of the year, the department’s total resea</w:t>
      </w:r>
      <w:r w:rsidR="00BF500E">
        <w:rPr>
          <w:rFonts w:ascii="Times New Roman" w:hAnsi="Times New Roman"/>
          <w:sz w:val="24"/>
        </w:rPr>
        <w:t>rch bonus pool increases as</w:t>
      </w:r>
      <w:r w:rsidRPr="00390578">
        <w:rPr>
          <w:rFonts w:ascii="Times New Roman" w:hAnsi="Times New Roman"/>
          <w:sz w:val="24"/>
        </w:rPr>
        <w:t xml:space="preserve"> pre-set milestones are met. At year end, manager</w:t>
      </w:r>
      <w:r w:rsidR="00B87A71">
        <w:rPr>
          <w:rFonts w:ascii="Times New Roman" w:hAnsi="Times New Roman"/>
          <w:sz w:val="24"/>
        </w:rPr>
        <w:t>s</w:t>
      </w:r>
      <w:r w:rsidRPr="00390578">
        <w:rPr>
          <w:rFonts w:ascii="Times New Roman" w:hAnsi="Times New Roman"/>
          <w:sz w:val="24"/>
        </w:rPr>
        <w:t xml:space="preserve"> </w:t>
      </w:r>
      <w:r w:rsidR="00B87A71">
        <w:rPr>
          <w:rFonts w:ascii="Times New Roman" w:hAnsi="Times New Roman"/>
          <w:sz w:val="24"/>
        </w:rPr>
        <w:t>are</w:t>
      </w:r>
      <w:r w:rsidRPr="00390578">
        <w:rPr>
          <w:rFonts w:ascii="Times New Roman" w:hAnsi="Times New Roman"/>
          <w:sz w:val="24"/>
        </w:rPr>
        <w:t xml:space="preserve"> given a customized target bonus for each of their reports, which is determined by the size of the total bonus pool, the individual’s salary</w:t>
      </w:r>
      <w:r w:rsidR="00C5364E">
        <w:rPr>
          <w:rFonts w:ascii="Times New Roman" w:hAnsi="Times New Roman"/>
          <w:sz w:val="24"/>
        </w:rPr>
        <w:t xml:space="preserve"> </w:t>
      </w:r>
      <w:r w:rsidRPr="00390578">
        <w:rPr>
          <w:rFonts w:ascii="Times New Roman" w:hAnsi="Times New Roman"/>
          <w:sz w:val="24"/>
        </w:rPr>
        <w:t>band</w:t>
      </w:r>
      <w:r w:rsidR="00B87A71">
        <w:rPr>
          <w:rFonts w:ascii="Times New Roman" w:hAnsi="Times New Roman"/>
          <w:sz w:val="24"/>
        </w:rPr>
        <w:t>,</w:t>
      </w:r>
      <w:r w:rsidRPr="00390578">
        <w:rPr>
          <w:rFonts w:ascii="Times New Roman" w:hAnsi="Times New Roman"/>
          <w:sz w:val="24"/>
        </w:rPr>
        <w:t xml:space="preserve"> and other responsibilities. After receiving a target bon</w:t>
      </w:r>
      <w:r w:rsidR="00BF500E">
        <w:rPr>
          <w:rFonts w:ascii="Times New Roman" w:hAnsi="Times New Roman"/>
          <w:sz w:val="24"/>
        </w:rPr>
        <w:t>us, managers adjust the target up or down</w:t>
      </w:r>
      <w:r w:rsidRPr="00390578">
        <w:rPr>
          <w:rFonts w:ascii="Times New Roman" w:hAnsi="Times New Roman"/>
          <w:sz w:val="24"/>
        </w:rPr>
        <w:t xml:space="preserve"> to reflect perceived performance. Importantly, each laboratory is not forced into a normal curve, although BTCO</w:t>
      </w:r>
      <w:r w:rsidR="00C5364E">
        <w:rPr>
          <w:rFonts w:ascii="Times New Roman" w:hAnsi="Times New Roman"/>
          <w:sz w:val="24"/>
        </w:rPr>
        <w:t>’s</w:t>
      </w:r>
      <w:r w:rsidRPr="00390578">
        <w:rPr>
          <w:rFonts w:ascii="Times New Roman" w:hAnsi="Times New Roman"/>
          <w:sz w:val="24"/>
        </w:rPr>
        <w:t xml:space="preserve"> </w:t>
      </w:r>
      <w:r w:rsidR="00C5364E">
        <w:rPr>
          <w:rFonts w:ascii="Times New Roman" w:hAnsi="Times New Roman"/>
          <w:sz w:val="24"/>
        </w:rPr>
        <w:t>r</w:t>
      </w:r>
      <w:r w:rsidRPr="00390578">
        <w:rPr>
          <w:rFonts w:ascii="Times New Roman" w:hAnsi="Times New Roman"/>
          <w:sz w:val="24"/>
        </w:rPr>
        <w:t xml:space="preserve">esearch </w:t>
      </w:r>
      <w:r w:rsidR="00C5364E">
        <w:rPr>
          <w:rFonts w:ascii="Times New Roman" w:hAnsi="Times New Roman"/>
          <w:sz w:val="24"/>
        </w:rPr>
        <w:t xml:space="preserve">division </w:t>
      </w:r>
      <w:r w:rsidRPr="00390578">
        <w:rPr>
          <w:rFonts w:ascii="Times New Roman" w:hAnsi="Times New Roman"/>
          <w:sz w:val="24"/>
        </w:rPr>
        <w:t xml:space="preserve">as a whole approaches one. </w:t>
      </w:r>
      <w:r w:rsidR="00B87A71">
        <w:rPr>
          <w:rFonts w:ascii="Times New Roman" w:hAnsi="Times New Roman"/>
          <w:sz w:val="24"/>
        </w:rPr>
        <w:t>Finally</w:t>
      </w:r>
      <w:r w:rsidRPr="00390578">
        <w:rPr>
          <w:rFonts w:ascii="Times New Roman" w:hAnsi="Times New Roman"/>
          <w:sz w:val="24"/>
        </w:rPr>
        <w:t xml:space="preserve">, </w:t>
      </w:r>
      <w:r w:rsidR="00B87A71">
        <w:rPr>
          <w:rFonts w:ascii="Times New Roman" w:hAnsi="Times New Roman"/>
          <w:sz w:val="24"/>
        </w:rPr>
        <w:t xml:space="preserve">a </w:t>
      </w:r>
      <w:r w:rsidRPr="00390578">
        <w:rPr>
          <w:rFonts w:ascii="Times New Roman" w:hAnsi="Times New Roman"/>
          <w:sz w:val="24"/>
        </w:rPr>
        <w:t>distinct bonus pool is distributed to “t</w:t>
      </w:r>
      <w:r w:rsidR="00277FBC">
        <w:rPr>
          <w:rFonts w:ascii="Times New Roman" w:hAnsi="Times New Roman"/>
          <w:sz w:val="24"/>
        </w:rPr>
        <w:t xml:space="preserve">op contributors”, </w:t>
      </w:r>
      <w:r w:rsidR="00A15D37">
        <w:rPr>
          <w:rFonts w:ascii="Times New Roman" w:hAnsi="Times New Roman"/>
          <w:sz w:val="24"/>
        </w:rPr>
        <w:t xml:space="preserve">who </w:t>
      </w:r>
      <w:r w:rsidR="00C5364E">
        <w:rPr>
          <w:rFonts w:ascii="Times New Roman" w:hAnsi="Times New Roman"/>
          <w:sz w:val="24"/>
        </w:rPr>
        <w:t xml:space="preserve">are the individuals judged to be in the top </w:t>
      </w:r>
      <w:r w:rsidRPr="00390578">
        <w:rPr>
          <w:rFonts w:ascii="Times New Roman" w:hAnsi="Times New Roman"/>
          <w:sz w:val="24"/>
        </w:rPr>
        <w:t xml:space="preserve">5% of </w:t>
      </w:r>
      <w:r w:rsidR="00840F8B">
        <w:rPr>
          <w:rFonts w:ascii="Times New Roman" w:hAnsi="Times New Roman"/>
          <w:sz w:val="24"/>
        </w:rPr>
        <w:t xml:space="preserve">the </w:t>
      </w:r>
      <w:r w:rsidR="00C5364E">
        <w:rPr>
          <w:rFonts w:ascii="Times New Roman" w:hAnsi="Times New Roman"/>
          <w:sz w:val="24"/>
        </w:rPr>
        <w:t>performance distribution</w:t>
      </w:r>
      <w:r w:rsidRPr="00390578">
        <w:rPr>
          <w:rFonts w:ascii="Times New Roman" w:hAnsi="Times New Roman"/>
          <w:sz w:val="24"/>
        </w:rPr>
        <w:t xml:space="preserve">. </w:t>
      </w:r>
    </w:p>
    <w:p w:rsidR="00DE0E95" w:rsidRPr="00F957E9" w:rsidRDefault="00277FBC" w:rsidP="00F957E9">
      <w:pPr>
        <w:pStyle w:val="NoSpacing1"/>
        <w:spacing w:after="200" w:line="480" w:lineRule="atLeast"/>
        <w:ind w:firstLine="720"/>
        <w:rPr>
          <w:rFonts w:ascii="Times New Roman" w:hAnsi="Times New Roman"/>
          <w:b/>
          <w:sz w:val="24"/>
        </w:rPr>
      </w:pPr>
      <w:r>
        <w:rPr>
          <w:rFonts w:ascii="Times New Roman" w:hAnsi="Times New Roman"/>
          <w:sz w:val="24"/>
        </w:rPr>
        <w:t xml:space="preserve">We combined the latter </w:t>
      </w:r>
      <w:r w:rsidR="00DE0E95" w:rsidRPr="00390578">
        <w:rPr>
          <w:rFonts w:ascii="Times New Roman" w:hAnsi="Times New Roman"/>
          <w:sz w:val="24"/>
        </w:rPr>
        <w:t>two numbers to create a “proportion of target bonus-received” for each scientist, whic</w:t>
      </w:r>
      <w:r w:rsidR="00C5364E">
        <w:rPr>
          <w:rFonts w:ascii="Times New Roman" w:hAnsi="Times New Roman"/>
          <w:sz w:val="24"/>
        </w:rPr>
        <w:t xml:space="preserve">h </w:t>
      </w:r>
      <w:r w:rsidR="00BF500E">
        <w:rPr>
          <w:rFonts w:ascii="Times New Roman" w:hAnsi="Times New Roman"/>
          <w:sz w:val="24"/>
        </w:rPr>
        <w:t xml:space="preserve">we </w:t>
      </w:r>
      <w:r w:rsidR="00C5364E">
        <w:rPr>
          <w:rFonts w:ascii="Times New Roman" w:hAnsi="Times New Roman"/>
          <w:sz w:val="24"/>
        </w:rPr>
        <w:t>us</w:t>
      </w:r>
      <w:r w:rsidR="00BF500E">
        <w:rPr>
          <w:rFonts w:ascii="Times New Roman" w:hAnsi="Times New Roman"/>
          <w:sz w:val="24"/>
        </w:rPr>
        <w:t>e</w:t>
      </w:r>
      <w:r w:rsidR="00C5364E">
        <w:rPr>
          <w:rFonts w:ascii="Times New Roman" w:hAnsi="Times New Roman"/>
          <w:sz w:val="24"/>
        </w:rPr>
        <w:t xml:space="preserve"> to test hypothesis 1, that </w:t>
      </w:r>
      <w:r w:rsidR="00DE0E95" w:rsidRPr="00390578">
        <w:rPr>
          <w:rFonts w:ascii="Times New Roman" w:hAnsi="Times New Roman"/>
          <w:sz w:val="24"/>
        </w:rPr>
        <w:t>publication success w</w:t>
      </w:r>
      <w:r w:rsidR="00C5364E">
        <w:rPr>
          <w:rFonts w:ascii="Times New Roman" w:hAnsi="Times New Roman"/>
          <w:sz w:val="24"/>
        </w:rPr>
        <w:t>ill influence bonus allocations</w:t>
      </w:r>
      <w:r w:rsidR="00DE0E95" w:rsidRPr="00390578">
        <w:rPr>
          <w:rFonts w:ascii="Times New Roman" w:hAnsi="Times New Roman"/>
          <w:sz w:val="24"/>
        </w:rPr>
        <w:t>. For the median individual in the dataset, end-of-year bonus is approximately 20% of their base salary.</w:t>
      </w:r>
      <w:r w:rsidR="00F957E9">
        <w:rPr>
          <w:rStyle w:val="FootnoteReference"/>
          <w:rFonts w:ascii="Times New Roman" w:hAnsi="Times New Roman"/>
          <w:sz w:val="24"/>
        </w:rPr>
        <w:footnoteReference w:id="5"/>
      </w:r>
      <w:r w:rsidR="00DE0E95" w:rsidRPr="00390578">
        <w:rPr>
          <w:rFonts w:ascii="Times New Roman" w:hAnsi="Times New Roman"/>
          <w:sz w:val="24"/>
        </w:rPr>
        <w:t xml:space="preserve"> </w:t>
      </w:r>
    </w:p>
    <w:p w:rsidR="00CD2B07" w:rsidRPr="006F547A" w:rsidRDefault="00DE0E95" w:rsidP="006F547A">
      <w:pPr>
        <w:pStyle w:val="NoSpacing1"/>
        <w:spacing w:after="200" w:line="480" w:lineRule="atLeast"/>
        <w:ind w:firstLine="720"/>
        <w:rPr>
          <w:rFonts w:ascii="Times New Roman" w:hAnsi="Times New Roman"/>
          <w:sz w:val="24"/>
        </w:rPr>
      </w:pPr>
      <w:r w:rsidRPr="00390578">
        <w:rPr>
          <w:rFonts w:ascii="Times New Roman" w:hAnsi="Times New Roman"/>
          <w:b/>
          <w:sz w:val="24"/>
        </w:rPr>
        <w:t xml:space="preserve">d. Network Data. </w:t>
      </w:r>
      <w:r w:rsidRPr="00390578">
        <w:rPr>
          <w:rFonts w:ascii="Times New Roman" w:hAnsi="Times New Roman"/>
          <w:sz w:val="24"/>
        </w:rPr>
        <w:t>To map the network structure within and beyond the borders of BTCO’s research organization, the company provided us with log files contain</w:t>
      </w:r>
      <w:r w:rsidR="00815E8C" w:rsidRPr="00390578">
        <w:rPr>
          <w:rFonts w:ascii="Times New Roman" w:hAnsi="Times New Roman"/>
          <w:sz w:val="24"/>
        </w:rPr>
        <w:t>ing</w:t>
      </w:r>
      <w:r w:rsidRPr="00390578">
        <w:rPr>
          <w:rFonts w:ascii="Times New Roman" w:hAnsi="Times New Roman"/>
          <w:sz w:val="24"/>
        </w:rPr>
        <w:t xml:space="preserve"> a record of all emails exchanged </w:t>
      </w:r>
      <w:r w:rsidR="00815E8C" w:rsidRPr="00390578">
        <w:rPr>
          <w:rFonts w:ascii="Times New Roman" w:hAnsi="Times New Roman"/>
          <w:sz w:val="24"/>
        </w:rPr>
        <w:t xml:space="preserve">on </w:t>
      </w:r>
      <w:r w:rsidRPr="00390578">
        <w:rPr>
          <w:rFonts w:ascii="Times New Roman" w:hAnsi="Times New Roman"/>
          <w:sz w:val="24"/>
        </w:rPr>
        <w:t xml:space="preserve">the company’s servers. These data were archived each day and then sent to us. We have taken two steps to insure the privacy of company employees. First, before transferring the email logs to us, BTCO’s IT staff stripped the subject headings and email content from all files. Second, in constructing the dataset we analyze, after matching publications to individual names but before we merged in compensation </w:t>
      </w:r>
      <w:r w:rsidR="00C5364E">
        <w:rPr>
          <w:rFonts w:ascii="Times New Roman" w:hAnsi="Times New Roman"/>
          <w:sz w:val="24"/>
        </w:rPr>
        <w:t xml:space="preserve">or email </w:t>
      </w:r>
      <w:r w:rsidRPr="00390578">
        <w:rPr>
          <w:rFonts w:ascii="Times New Roman" w:hAnsi="Times New Roman"/>
          <w:sz w:val="24"/>
        </w:rPr>
        <w:t xml:space="preserve">data, the company assisted us in replacing all names with hashed identification numbers. </w:t>
      </w:r>
    </w:p>
    <w:p w:rsidR="00390578" w:rsidRPr="00390578" w:rsidRDefault="00CD2B07" w:rsidP="006F547A">
      <w:pPr>
        <w:pStyle w:val="NoSpacing1"/>
        <w:spacing w:after="200" w:line="480" w:lineRule="atLeast"/>
        <w:ind w:firstLine="720"/>
        <w:rPr>
          <w:rFonts w:ascii="Times New Roman" w:hAnsi="Times New Roman"/>
          <w:sz w:val="24"/>
        </w:rPr>
      </w:pPr>
      <w:r w:rsidRPr="00CD2B07">
        <w:rPr>
          <w:rFonts w:ascii="Times New Roman" w:hAnsi="Times New Roman"/>
          <w:sz w:val="24"/>
        </w:rPr>
        <w:t xml:space="preserve">In meetings with senior leadership and rank-and-file members of BTCO, we were repeatedly told that BTCO is an “email place” and that a great deal of the research division’s business is conducted over email exchanges on the company’s servers. This assertion is consistent with the ebb and flow of email traffic in the data, which very much confirm </w:t>
      </w:r>
      <w:r w:rsidR="00BF500E">
        <w:rPr>
          <w:rFonts w:ascii="Times New Roman" w:hAnsi="Times New Roman"/>
          <w:sz w:val="24"/>
        </w:rPr>
        <w:t xml:space="preserve">our </w:t>
      </w:r>
      <w:r w:rsidRPr="00CD2B07">
        <w:rPr>
          <w:rFonts w:ascii="Times New Roman" w:hAnsi="Times New Roman"/>
          <w:sz w:val="24"/>
        </w:rPr>
        <w:t xml:space="preserve">a priori suppositions about when communications </w:t>
      </w:r>
      <w:r w:rsidR="00BF500E">
        <w:rPr>
          <w:rFonts w:ascii="Times New Roman" w:hAnsi="Times New Roman"/>
          <w:sz w:val="24"/>
        </w:rPr>
        <w:t xml:space="preserve">would be </w:t>
      </w:r>
      <w:r w:rsidRPr="00CD2B07">
        <w:rPr>
          <w:rFonts w:ascii="Times New Roman" w:hAnsi="Times New Roman"/>
          <w:sz w:val="24"/>
        </w:rPr>
        <w:t xml:space="preserve">most likely to occur in the company, and who in the organization is likely to be most </w:t>
      </w:r>
      <w:r w:rsidR="00C5364E">
        <w:rPr>
          <w:rFonts w:ascii="Times New Roman" w:hAnsi="Times New Roman"/>
          <w:sz w:val="24"/>
        </w:rPr>
        <w:t xml:space="preserve">active </w:t>
      </w:r>
      <w:r w:rsidRPr="00CD2B07">
        <w:rPr>
          <w:rFonts w:ascii="Times New Roman" w:hAnsi="Times New Roman"/>
          <w:sz w:val="24"/>
        </w:rPr>
        <w:t xml:space="preserve">in the network. For instance, the average daily </w:t>
      </w:r>
      <w:r w:rsidR="007C673A">
        <w:rPr>
          <w:rFonts w:ascii="Times New Roman" w:hAnsi="Times New Roman"/>
          <w:sz w:val="24"/>
        </w:rPr>
        <w:t xml:space="preserve">email </w:t>
      </w:r>
      <w:r w:rsidRPr="00CD2B07">
        <w:rPr>
          <w:rFonts w:ascii="Times New Roman" w:hAnsi="Times New Roman"/>
          <w:sz w:val="24"/>
        </w:rPr>
        <w:t>volume am</w:t>
      </w:r>
      <w:r>
        <w:rPr>
          <w:rFonts w:ascii="Times New Roman" w:hAnsi="Times New Roman"/>
          <w:sz w:val="24"/>
        </w:rPr>
        <w:t>ong the members of our sample is</w:t>
      </w:r>
      <w:r w:rsidRPr="00CD2B07">
        <w:rPr>
          <w:rFonts w:ascii="Times New Roman" w:hAnsi="Times New Roman"/>
          <w:sz w:val="24"/>
        </w:rPr>
        <w:t xml:space="preserve"> 29-fold less </w:t>
      </w:r>
      <w:r>
        <w:rPr>
          <w:rFonts w:ascii="Times New Roman" w:hAnsi="Times New Roman"/>
          <w:sz w:val="24"/>
        </w:rPr>
        <w:t xml:space="preserve">on </w:t>
      </w:r>
      <w:r w:rsidRPr="00CD2B07">
        <w:rPr>
          <w:rFonts w:ascii="Times New Roman" w:hAnsi="Times New Roman"/>
          <w:sz w:val="24"/>
        </w:rPr>
        <w:t xml:space="preserve">Saturdays and Sundays </w:t>
      </w:r>
      <w:r>
        <w:rPr>
          <w:rFonts w:ascii="Times New Roman" w:hAnsi="Times New Roman"/>
          <w:sz w:val="24"/>
        </w:rPr>
        <w:t xml:space="preserve">than </w:t>
      </w:r>
      <w:r w:rsidR="007C673A">
        <w:rPr>
          <w:rFonts w:ascii="Times New Roman" w:hAnsi="Times New Roman"/>
          <w:sz w:val="24"/>
        </w:rPr>
        <w:t>it is on</w:t>
      </w:r>
      <w:r>
        <w:rPr>
          <w:rFonts w:ascii="Times New Roman" w:hAnsi="Times New Roman"/>
          <w:sz w:val="24"/>
        </w:rPr>
        <w:t xml:space="preserve"> weekdays</w:t>
      </w:r>
      <w:r w:rsidR="006F547A">
        <w:rPr>
          <w:rFonts w:ascii="Times New Roman" w:hAnsi="Times New Roman"/>
          <w:sz w:val="24"/>
        </w:rPr>
        <w:t xml:space="preserve"> </w:t>
      </w:r>
      <w:r w:rsidR="006F547A" w:rsidRPr="00CD2B07">
        <w:rPr>
          <w:rFonts w:ascii="Times New Roman" w:hAnsi="Times New Roman"/>
          <w:sz w:val="24"/>
        </w:rPr>
        <w:t xml:space="preserve">in </w:t>
      </w:r>
      <w:r w:rsidR="006F547A">
        <w:rPr>
          <w:rFonts w:ascii="Times New Roman" w:hAnsi="Times New Roman"/>
          <w:sz w:val="24"/>
        </w:rPr>
        <w:t>a representative month</w:t>
      </w:r>
      <w:r>
        <w:rPr>
          <w:rFonts w:ascii="Times New Roman" w:hAnsi="Times New Roman"/>
          <w:sz w:val="24"/>
        </w:rPr>
        <w:t xml:space="preserve">. </w:t>
      </w:r>
      <w:r w:rsidRPr="00CD2B07">
        <w:rPr>
          <w:rFonts w:ascii="Times New Roman" w:hAnsi="Times New Roman"/>
          <w:sz w:val="24"/>
        </w:rPr>
        <w:t xml:space="preserve">The average email volume of </w:t>
      </w:r>
      <w:r>
        <w:rPr>
          <w:rFonts w:ascii="Times New Roman" w:hAnsi="Times New Roman"/>
          <w:sz w:val="24"/>
        </w:rPr>
        <w:t>laboratory heads</w:t>
      </w:r>
      <w:r w:rsidR="007C673A">
        <w:rPr>
          <w:rFonts w:ascii="Times New Roman" w:hAnsi="Times New Roman"/>
          <w:sz w:val="24"/>
        </w:rPr>
        <w:t>, who are akin to the leaders of small departments,</w:t>
      </w:r>
      <w:r w:rsidR="00BF500E">
        <w:rPr>
          <w:rFonts w:ascii="Times New Roman" w:hAnsi="Times New Roman"/>
          <w:sz w:val="24"/>
        </w:rPr>
        <w:t xml:space="preserve"> is</w:t>
      </w:r>
      <w:r>
        <w:rPr>
          <w:rFonts w:ascii="Times New Roman" w:hAnsi="Times New Roman"/>
          <w:sz w:val="24"/>
        </w:rPr>
        <w:t xml:space="preserve"> 28 percent</w:t>
      </w:r>
      <w:r w:rsidRPr="00CD2B07">
        <w:rPr>
          <w:rFonts w:ascii="Times New Roman" w:hAnsi="Times New Roman"/>
          <w:sz w:val="24"/>
        </w:rPr>
        <w:t xml:space="preserve"> hig</w:t>
      </w:r>
      <w:r>
        <w:rPr>
          <w:rFonts w:ascii="Times New Roman" w:hAnsi="Times New Roman"/>
          <w:sz w:val="24"/>
        </w:rPr>
        <w:t xml:space="preserve">her than non-laboratory heads. </w:t>
      </w:r>
      <w:r w:rsidR="007C673A">
        <w:rPr>
          <w:rFonts w:ascii="Times New Roman" w:hAnsi="Times New Roman"/>
          <w:sz w:val="24"/>
        </w:rPr>
        <w:t xml:space="preserve">These and other </w:t>
      </w:r>
      <w:r w:rsidRPr="00CD2B07">
        <w:rPr>
          <w:rFonts w:ascii="Times New Roman" w:hAnsi="Times New Roman"/>
          <w:sz w:val="24"/>
        </w:rPr>
        <w:t xml:space="preserve">basic descriptive statistics </w:t>
      </w:r>
      <w:r w:rsidR="007C673A">
        <w:rPr>
          <w:rFonts w:ascii="Times New Roman" w:hAnsi="Times New Roman"/>
          <w:sz w:val="24"/>
        </w:rPr>
        <w:t xml:space="preserve">closely conform </w:t>
      </w:r>
      <w:r w:rsidRPr="00CD2B07">
        <w:rPr>
          <w:rFonts w:ascii="Times New Roman" w:hAnsi="Times New Roman"/>
          <w:sz w:val="24"/>
        </w:rPr>
        <w:t>to our priors about how the data would be distributed under the assumption than the vast majority of email interactions in the company are related</w:t>
      </w:r>
      <w:r w:rsidR="007C673A">
        <w:rPr>
          <w:rFonts w:ascii="Times New Roman" w:hAnsi="Times New Roman"/>
          <w:sz w:val="24"/>
        </w:rPr>
        <w:t xml:space="preserve"> to work</w:t>
      </w:r>
      <w:r w:rsidR="00BF500E">
        <w:rPr>
          <w:rFonts w:ascii="Times New Roman" w:hAnsi="Times New Roman"/>
          <w:sz w:val="24"/>
        </w:rPr>
        <w:t>, rather than purely personal interaction</w:t>
      </w:r>
      <w:r w:rsidRPr="00CD2B07">
        <w:rPr>
          <w:rFonts w:ascii="Times New Roman" w:hAnsi="Times New Roman"/>
          <w:sz w:val="24"/>
        </w:rPr>
        <w:t>.</w:t>
      </w:r>
    </w:p>
    <w:p w:rsidR="00390578" w:rsidRPr="006F547A"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For all cross-sectional analyses, we used the email logs from </w:t>
      </w:r>
      <w:r w:rsidR="00E671F1" w:rsidRPr="00390578">
        <w:rPr>
          <w:rFonts w:ascii="Times New Roman" w:hAnsi="Times New Roman"/>
          <w:sz w:val="24"/>
        </w:rPr>
        <w:t xml:space="preserve">either January or February </w:t>
      </w:r>
      <w:r w:rsidRPr="00390578">
        <w:rPr>
          <w:rFonts w:ascii="Times New Roman" w:hAnsi="Times New Roman"/>
          <w:sz w:val="24"/>
        </w:rPr>
        <w:t>2009. Before aggregating the daily emails into a sociomatrix for the month, we deleted all messages with more than four recipients to cull broadcast mailings (Quintane and Kleinbaum</w:t>
      </w:r>
      <w:r w:rsidR="00FD2141" w:rsidRPr="00390578">
        <w:rPr>
          <w:rFonts w:ascii="Times New Roman" w:hAnsi="Times New Roman"/>
          <w:sz w:val="24"/>
        </w:rPr>
        <w:t>, 2008).</w:t>
      </w:r>
      <w:r w:rsidRPr="00390578">
        <w:rPr>
          <w:rFonts w:ascii="Times New Roman" w:hAnsi="Times New Roman"/>
          <w:sz w:val="24"/>
        </w:rPr>
        <w:t xml:space="preserve"> </w:t>
      </w:r>
      <w:r w:rsidR="006F547A">
        <w:rPr>
          <w:rFonts w:ascii="Times New Roman" w:hAnsi="Times New Roman"/>
          <w:sz w:val="24"/>
        </w:rPr>
        <w:t>While this cut-point is arbitrary, the sensitivity analyses we have performed show that the network variables are highly correlated regardless of the cutoff, and the pattern of results holds across different assumptions.</w:t>
      </w:r>
    </w:p>
    <w:p w:rsidR="00390578" w:rsidRPr="00390578" w:rsidRDefault="00DE0E95" w:rsidP="006F547A">
      <w:pPr>
        <w:pStyle w:val="NoSpacing1"/>
        <w:spacing w:after="200" w:line="480" w:lineRule="atLeast"/>
        <w:ind w:firstLine="720"/>
        <w:rPr>
          <w:rFonts w:ascii="Times New Roman" w:hAnsi="Times New Roman"/>
          <w:sz w:val="24"/>
        </w:rPr>
      </w:pPr>
      <w:r w:rsidRPr="00390578">
        <w:rPr>
          <w:rFonts w:ascii="Times New Roman" w:hAnsi="Times New Roman"/>
          <w:sz w:val="24"/>
        </w:rPr>
        <w:t xml:space="preserve">We use the email data to construct </w:t>
      </w:r>
      <w:r w:rsidR="00D87AEE">
        <w:rPr>
          <w:rFonts w:ascii="Times New Roman" w:hAnsi="Times New Roman"/>
          <w:sz w:val="24"/>
        </w:rPr>
        <w:t>four</w:t>
      </w:r>
      <w:r w:rsidRPr="00390578">
        <w:rPr>
          <w:rFonts w:ascii="Times New Roman" w:hAnsi="Times New Roman"/>
          <w:sz w:val="24"/>
        </w:rPr>
        <w:t xml:space="preserve"> measures of individuals’ </w:t>
      </w:r>
      <w:r w:rsidR="007C673A">
        <w:rPr>
          <w:rFonts w:ascii="Times New Roman" w:hAnsi="Times New Roman"/>
          <w:sz w:val="24"/>
        </w:rPr>
        <w:t xml:space="preserve">network </w:t>
      </w:r>
      <w:r w:rsidRPr="00390578">
        <w:rPr>
          <w:rFonts w:ascii="Times New Roman" w:hAnsi="Times New Roman"/>
          <w:sz w:val="24"/>
        </w:rPr>
        <w:t xml:space="preserve">positions. First, using a detailed organizational chart provided by the company, we are able to identify the immediate supervisor of all individuals in the dataset. To analyze the </w:t>
      </w:r>
      <w:r w:rsidR="00044AC8">
        <w:rPr>
          <w:rFonts w:ascii="Times New Roman" w:hAnsi="Times New Roman"/>
          <w:sz w:val="24"/>
        </w:rPr>
        <w:t>amount</w:t>
      </w:r>
      <w:r w:rsidRPr="00390578">
        <w:rPr>
          <w:rFonts w:ascii="Times New Roman" w:hAnsi="Times New Roman"/>
          <w:sz w:val="24"/>
        </w:rPr>
        <w:t xml:space="preserve"> of a supervisor’s attention devoted to each BTCO scientist, we </w:t>
      </w:r>
      <w:r w:rsidR="006F547A">
        <w:rPr>
          <w:rFonts w:ascii="Times New Roman" w:hAnsi="Times New Roman"/>
          <w:sz w:val="24"/>
        </w:rPr>
        <w:t xml:space="preserve">create a count of the </w:t>
      </w:r>
      <w:r w:rsidR="00CF4A7B" w:rsidRPr="00390578">
        <w:rPr>
          <w:rFonts w:ascii="Times New Roman" w:hAnsi="Times New Roman"/>
          <w:sz w:val="24"/>
        </w:rPr>
        <w:t xml:space="preserve">number of emails that a supervisor </w:t>
      </w:r>
      <w:r w:rsidR="00CF4A7B" w:rsidRPr="00390578">
        <w:rPr>
          <w:rFonts w:ascii="Times New Roman" w:hAnsi="Times New Roman"/>
          <w:i/>
          <w:sz w:val="24"/>
        </w:rPr>
        <w:t>k sends</w:t>
      </w:r>
      <w:r w:rsidR="00CF4A7B" w:rsidRPr="00390578">
        <w:rPr>
          <w:rFonts w:ascii="Times New Roman" w:hAnsi="Times New Roman"/>
          <w:sz w:val="24"/>
        </w:rPr>
        <w:t xml:space="preserve"> to a focal employee </w:t>
      </w:r>
      <w:r w:rsidR="00CF4A7B" w:rsidRPr="00390578">
        <w:rPr>
          <w:rFonts w:ascii="Times New Roman" w:hAnsi="Times New Roman"/>
          <w:i/>
          <w:sz w:val="24"/>
        </w:rPr>
        <w:t>i</w:t>
      </w:r>
      <w:r w:rsidR="00CF4A7B" w:rsidRPr="00390578">
        <w:rPr>
          <w:rFonts w:ascii="Times New Roman" w:hAnsi="Times New Roman"/>
          <w:sz w:val="24"/>
        </w:rPr>
        <w:t xml:space="preserve">, while controlling for </w:t>
      </w:r>
      <w:r w:rsidR="00381C3A">
        <w:rPr>
          <w:rFonts w:ascii="Times New Roman" w:hAnsi="Times New Roman"/>
          <w:sz w:val="24"/>
        </w:rPr>
        <w:t xml:space="preserve">supervisor </w:t>
      </w:r>
      <w:r w:rsidR="00CF4A7B" w:rsidRPr="00390578">
        <w:rPr>
          <w:rFonts w:ascii="Times New Roman" w:hAnsi="Times New Roman"/>
          <w:i/>
          <w:sz w:val="24"/>
        </w:rPr>
        <w:t>k</w:t>
      </w:r>
      <w:r w:rsidR="00CF4A7B" w:rsidRPr="00390578">
        <w:rPr>
          <w:rFonts w:ascii="Times New Roman" w:hAnsi="Times New Roman"/>
          <w:sz w:val="24"/>
        </w:rPr>
        <w:t xml:space="preserve">’s total sent </w:t>
      </w:r>
      <w:r w:rsidR="007C673A">
        <w:rPr>
          <w:rFonts w:ascii="Times New Roman" w:hAnsi="Times New Roman"/>
          <w:sz w:val="24"/>
        </w:rPr>
        <w:t>e</w:t>
      </w:r>
      <w:r w:rsidR="00CF4A7B" w:rsidRPr="00390578">
        <w:rPr>
          <w:rFonts w:ascii="Times New Roman" w:hAnsi="Times New Roman"/>
          <w:sz w:val="24"/>
        </w:rPr>
        <w:t xml:space="preserve">mail. We label this variable, </w:t>
      </w:r>
      <w:r w:rsidRPr="00390578">
        <w:rPr>
          <w:rFonts w:ascii="Times New Roman" w:hAnsi="Times New Roman"/>
          <w:sz w:val="24"/>
        </w:rPr>
        <w:t>“</w:t>
      </w:r>
      <w:r w:rsidR="00044AC8">
        <w:rPr>
          <w:rFonts w:ascii="Times New Roman" w:hAnsi="Times New Roman"/>
          <w:sz w:val="24"/>
        </w:rPr>
        <w:t>supervisor</w:t>
      </w:r>
      <w:r w:rsidRPr="00390578">
        <w:rPr>
          <w:rFonts w:ascii="Times New Roman" w:hAnsi="Times New Roman"/>
          <w:sz w:val="24"/>
        </w:rPr>
        <w:t xml:space="preserve"> attention.”</w:t>
      </w:r>
      <w:r w:rsidRPr="00390578">
        <w:rPr>
          <w:rFonts w:ascii="Times New Roman" w:hAnsi="Times New Roman"/>
          <w:sz w:val="24"/>
        </w:rPr>
        <w:tab/>
      </w:r>
    </w:p>
    <w:p w:rsidR="00390578" w:rsidRPr="00390578" w:rsidRDefault="00DE0E95" w:rsidP="006F547A">
      <w:pPr>
        <w:pStyle w:val="NoSpacing1"/>
        <w:spacing w:after="200" w:line="480" w:lineRule="atLeast"/>
        <w:ind w:firstLine="720"/>
        <w:rPr>
          <w:rFonts w:ascii="Times New Roman" w:hAnsi="Times New Roman"/>
          <w:sz w:val="24"/>
        </w:rPr>
      </w:pPr>
      <w:r w:rsidRPr="00390578">
        <w:rPr>
          <w:rFonts w:ascii="Times New Roman" w:hAnsi="Times New Roman"/>
          <w:sz w:val="24"/>
        </w:rPr>
        <w:t xml:space="preserve">The email data </w:t>
      </w:r>
      <w:r w:rsidR="007C673A">
        <w:rPr>
          <w:rFonts w:ascii="Times New Roman" w:hAnsi="Times New Roman"/>
          <w:sz w:val="24"/>
        </w:rPr>
        <w:t xml:space="preserve">we possess </w:t>
      </w:r>
      <w:r w:rsidRPr="00390578">
        <w:rPr>
          <w:rFonts w:ascii="Times New Roman" w:hAnsi="Times New Roman"/>
          <w:sz w:val="24"/>
        </w:rPr>
        <w:t xml:space="preserve">are limited to messages that </w:t>
      </w:r>
      <w:r w:rsidR="00381C3A">
        <w:rPr>
          <w:rFonts w:ascii="Times New Roman" w:hAnsi="Times New Roman"/>
          <w:sz w:val="24"/>
        </w:rPr>
        <w:t>reach BTCO’s servers</w:t>
      </w:r>
      <w:r w:rsidR="007C673A">
        <w:rPr>
          <w:rFonts w:ascii="Times New Roman" w:hAnsi="Times New Roman"/>
          <w:sz w:val="24"/>
        </w:rPr>
        <w:t xml:space="preserve">. For internal communications, we have detailed information about senders and recipients, but </w:t>
      </w:r>
      <w:r w:rsidR="00381C3A">
        <w:rPr>
          <w:rFonts w:ascii="Times New Roman" w:hAnsi="Times New Roman"/>
          <w:sz w:val="24"/>
        </w:rPr>
        <w:t>we have</w:t>
      </w:r>
      <w:r w:rsidRPr="00390578">
        <w:rPr>
          <w:rFonts w:ascii="Times New Roman" w:hAnsi="Times New Roman"/>
          <w:sz w:val="24"/>
        </w:rPr>
        <w:t xml:space="preserve"> </w:t>
      </w:r>
      <w:r w:rsidR="007C673A">
        <w:rPr>
          <w:rFonts w:ascii="Times New Roman" w:hAnsi="Times New Roman"/>
          <w:sz w:val="24"/>
        </w:rPr>
        <w:t xml:space="preserve">much more </w:t>
      </w:r>
      <w:r w:rsidRPr="00390578">
        <w:rPr>
          <w:rFonts w:ascii="Times New Roman" w:hAnsi="Times New Roman"/>
          <w:sz w:val="24"/>
        </w:rPr>
        <w:t xml:space="preserve">limited information about individuals outside the firm who communicate with BTCO researchers. </w:t>
      </w:r>
      <w:r w:rsidR="007C673A">
        <w:rPr>
          <w:rFonts w:ascii="Times New Roman" w:hAnsi="Times New Roman"/>
          <w:sz w:val="24"/>
        </w:rPr>
        <w:t>F</w:t>
      </w:r>
      <w:r w:rsidRPr="00390578">
        <w:rPr>
          <w:rFonts w:ascii="Times New Roman" w:hAnsi="Times New Roman"/>
          <w:sz w:val="24"/>
        </w:rPr>
        <w:t xml:space="preserve">or all incoming messages, </w:t>
      </w:r>
      <w:r w:rsidR="007C673A">
        <w:rPr>
          <w:rFonts w:ascii="Times New Roman" w:hAnsi="Times New Roman"/>
          <w:sz w:val="24"/>
        </w:rPr>
        <w:t xml:space="preserve">however, </w:t>
      </w:r>
      <w:r w:rsidRPr="00390578">
        <w:rPr>
          <w:rFonts w:ascii="Times New Roman" w:hAnsi="Times New Roman"/>
          <w:sz w:val="24"/>
        </w:rPr>
        <w:t xml:space="preserve">we were able to retain senders’ </w:t>
      </w:r>
      <w:r w:rsidR="007C673A">
        <w:rPr>
          <w:rFonts w:ascii="Times New Roman" w:hAnsi="Times New Roman"/>
          <w:sz w:val="24"/>
        </w:rPr>
        <w:t xml:space="preserve">exact </w:t>
      </w:r>
      <w:r w:rsidRPr="00390578">
        <w:rPr>
          <w:rFonts w:ascii="Times New Roman" w:hAnsi="Times New Roman"/>
          <w:sz w:val="24"/>
        </w:rPr>
        <w:t xml:space="preserve">email addresses. </w:t>
      </w:r>
      <w:r w:rsidR="007C673A">
        <w:rPr>
          <w:rFonts w:ascii="Times New Roman" w:hAnsi="Times New Roman"/>
          <w:sz w:val="24"/>
        </w:rPr>
        <w:t>This information enabl</w:t>
      </w:r>
      <w:r w:rsidR="00044AC8">
        <w:rPr>
          <w:rFonts w:ascii="Times New Roman" w:hAnsi="Times New Roman"/>
          <w:sz w:val="24"/>
        </w:rPr>
        <w:t>es us to construct, at the BTCO-</w:t>
      </w:r>
      <w:r w:rsidR="007C673A">
        <w:rPr>
          <w:rFonts w:ascii="Times New Roman" w:hAnsi="Times New Roman"/>
          <w:sz w:val="24"/>
        </w:rPr>
        <w:t xml:space="preserve">researcher level, a measure of in-degree from </w:t>
      </w:r>
      <w:r w:rsidRPr="00390578">
        <w:rPr>
          <w:rFonts w:ascii="Times New Roman" w:hAnsi="Times New Roman"/>
          <w:sz w:val="24"/>
        </w:rPr>
        <w:t>scientists in universities</w:t>
      </w:r>
      <w:r w:rsidR="007C673A">
        <w:rPr>
          <w:rFonts w:ascii="Times New Roman" w:hAnsi="Times New Roman"/>
          <w:sz w:val="24"/>
        </w:rPr>
        <w:t>. Specifically</w:t>
      </w:r>
      <w:r w:rsidRPr="00390578">
        <w:rPr>
          <w:rFonts w:ascii="Times New Roman" w:hAnsi="Times New Roman"/>
          <w:sz w:val="24"/>
        </w:rPr>
        <w:t xml:space="preserve">, we count </w:t>
      </w:r>
      <w:r w:rsidR="0048292A" w:rsidRPr="00390578">
        <w:rPr>
          <w:rFonts w:ascii="Times New Roman" w:hAnsi="Times New Roman"/>
          <w:sz w:val="24"/>
        </w:rPr>
        <w:t>each individual’s</w:t>
      </w:r>
      <w:r w:rsidRPr="00390578">
        <w:rPr>
          <w:rFonts w:ascii="Times New Roman" w:hAnsi="Times New Roman"/>
          <w:sz w:val="24"/>
        </w:rPr>
        <w:t xml:space="preserve"> unique number of email correspondents </w:t>
      </w:r>
      <w:r w:rsidR="006F547A">
        <w:rPr>
          <w:rFonts w:ascii="Times New Roman" w:hAnsi="Times New Roman"/>
          <w:sz w:val="24"/>
        </w:rPr>
        <w:t xml:space="preserve">in which the partner’s email address </w:t>
      </w:r>
      <w:r w:rsidRPr="00390578">
        <w:rPr>
          <w:rFonts w:ascii="Times New Roman" w:hAnsi="Times New Roman"/>
          <w:sz w:val="24"/>
        </w:rPr>
        <w:t>contain</w:t>
      </w:r>
      <w:r w:rsidR="006F547A">
        <w:rPr>
          <w:rFonts w:ascii="Times New Roman" w:hAnsi="Times New Roman"/>
          <w:sz w:val="24"/>
        </w:rPr>
        <w:t>s</w:t>
      </w:r>
      <w:r w:rsidRPr="00390578">
        <w:rPr>
          <w:rFonts w:ascii="Times New Roman" w:hAnsi="Times New Roman"/>
          <w:sz w:val="24"/>
        </w:rPr>
        <w:t xml:space="preserve"> a *.edu </w:t>
      </w:r>
      <w:r w:rsidR="006F547A">
        <w:rPr>
          <w:rFonts w:ascii="Times New Roman" w:hAnsi="Times New Roman"/>
          <w:sz w:val="24"/>
        </w:rPr>
        <w:t>suffix</w:t>
      </w:r>
      <w:r w:rsidR="00381C3A">
        <w:rPr>
          <w:rFonts w:ascii="Times New Roman" w:hAnsi="Times New Roman"/>
          <w:sz w:val="24"/>
        </w:rPr>
        <w:t>.</w:t>
      </w:r>
      <w:r w:rsidRPr="00390578">
        <w:rPr>
          <w:rStyle w:val="FootnoteReference"/>
          <w:rFonts w:ascii="Times New Roman" w:hAnsi="Times New Roman"/>
          <w:sz w:val="24"/>
        </w:rPr>
        <w:footnoteReference w:id="6"/>
      </w:r>
      <w:r w:rsidRPr="00390578">
        <w:rPr>
          <w:rFonts w:ascii="Times New Roman" w:hAnsi="Times New Roman"/>
          <w:sz w:val="24"/>
        </w:rPr>
        <w:t xml:space="preserve"> We assume that these emails are a residue of ties between BTCO scientists and colleagues in academic institutions, and that the greater the </w:t>
      </w:r>
      <w:r w:rsidR="007C673A">
        <w:rPr>
          <w:rFonts w:ascii="Times New Roman" w:hAnsi="Times New Roman"/>
          <w:sz w:val="24"/>
        </w:rPr>
        <w:t xml:space="preserve">*.edu </w:t>
      </w:r>
      <w:r w:rsidRPr="00390578">
        <w:rPr>
          <w:rFonts w:ascii="Times New Roman" w:hAnsi="Times New Roman"/>
          <w:sz w:val="24"/>
        </w:rPr>
        <w:t>degree score for an individual in BTCO, the better networked he or she is likely to be in academic circles.</w:t>
      </w:r>
      <w:r w:rsidR="00FD2208" w:rsidRPr="00390578">
        <w:rPr>
          <w:rFonts w:ascii="Times New Roman" w:hAnsi="Times New Roman"/>
          <w:sz w:val="24"/>
        </w:rPr>
        <w:t xml:space="preserve"> When we present the results, we will report evidence </w:t>
      </w:r>
      <w:r w:rsidR="002F4A1F">
        <w:rPr>
          <w:rFonts w:ascii="Times New Roman" w:hAnsi="Times New Roman"/>
          <w:sz w:val="24"/>
        </w:rPr>
        <w:t>which</w:t>
      </w:r>
      <w:r w:rsidR="00FD2208" w:rsidRPr="00390578">
        <w:rPr>
          <w:rFonts w:ascii="Times New Roman" w:hAnsi="Times New Roman"/>
          <w:sz w:val="24"/>
        </w:rPr>
        <w:t xml:space="preserve"> suggests that indegree from </w:t>
      </w:r>
      <w:r w:rsidR="00CF4A7B" w:rsidRPr="00390578">
        <w:rPr>
          <w:rFonts w:ascii="Times New Roman" w:hAnsi="Times New Roman"/>
          <w:sz w:val="24"/>
        </w:rPr>
        <w:t>*.</w:t>
      </w:r>
      <w:r w:rsidR="00FD2208" w:rsidRPr="00390578">
        <w:rPr>
          <w:rFonts w:ascii="Times New Roman" w:hAnsi="Times New Roman"/>
          <w:sz w:val="24"/>
        </w:rPr>
        <w:t>edu email address does indeed appear to capture collaborative interactions with scientists in universities.</w:t>
      </w:r>
    </w:p>
    <w:p w:rsidR="00DE0E95" w:rsidRPr="00390578" w:rsidRDefault="00DE0E95" w:rsidP="00AE347F">
      <w:pPr>
        <w:pStyle w:val="NoSpacing1"/>
        <w:spacing w:after="200" w:line="480" w:lineRule="atLeast"/>
        <w:ind w:firstLine="720"/>
        <w:rPr>
          <w:rFonts w:ascii="Times New Roman" w:hAnsi="Times New Roman"/>
          <w:sz w:val="24"/>
        </w:rPr>
      </w:pPr>
      <w:r w:rsidRPr="00390578">
        <w:rPr>
          <w:rFonts w:ascii="Times New Roman" w:hAnsi="Times New Roman"/>
          <w:sz w:val="24"/>
        </w:rPr>
        <w:t xml:space="preserve">Lastly, we use the </w:t>
      </w:r>
      <w:r w:rsidR="00CF4A7B" w:rsidRPr="00D46D21">
        <w:rPr>
          <w:rFonts w:ascii="Times New Roman" w:hAnsi="Times New Roman"/>
          <w:i/>
          <w:sz w:val="24"/>
        </w:rPr>
        <w:t>internal</w:t>
      </w:r>
      <w:r w:rsidR="00CF4A7B" w:rsidRPr="00390578">
        <w:rPr>
          <w:rFonts w:ascii="Times New Roman" w:hAnsi="Times New Roman"/>
          <w:sz w:val="24"/>
        </w:rPr>
        <w:t xml:space="preserve"> </w:t>
      </w:r>
      <w:r w:rsidR="002F4A1F">
        <w:rPr>
          <w:rFonts w:ascii="Times New Roman" w:hAnsi="Times New Roman"/>
          <w:sz w:val="24"/>
        </w:rPr>
        <w:t xml:space="preserve">BTCO </w:t>
      </w:r>
      <w:r w:rsidR="00CD2B07">
        <w:rPr>
          <w:rFonts w:ascii="Times New Roman" w:hAnsi="Times New Roman"/>
          <w:sz w:val="24"/>
        </w:rPr>
        <w:t xml:space="preserve">email network to construct </w:t>
      </w:r>
      <w:r w:rsidR="002F4A1F">
        <w:rPr>
          <w:rFonts w:ascii="Times New Roman" w:hAnsi="Times New Roman"/>
          <w:sz w:val="24"/>
        </w:rPr>
        <w:t xml:space="preserve">two measures of centrality within the firm. First, we create </w:t>
      </w:r>
      <w:r w:rsidR="00CD2B07">
        <w:rPr>
          <w:rFonts w:ascii="Times New Roman" w:hAnsi="Times New Roman"/>
          <w:sz w:val="24"/>
        </w:rPr>
        <w:t xml:space="preserve">a </w:t>
      </w:r>
      <w:r w:rsidRPr="00390578">
        <w:rPr>
          <w:rFonts w:ascii="Times New Roman" w:hAnsi="Times New Roman"/>
          <w:sz w:val="24"/>
        </w:rPr>
        <w:t xml:space="preserve">symmetrized adjacency matrix for all BTCO research employees. Although </w:t>
      </w:r>
      <w:r w:rsidR="002F4A1F">
        <w:rPr>
          <w:rFonts w:ascii="Times New Roman" w:hAnsi="Times New Roman"/>
          <w:sz w:val="24"/>
        </w:rPr>
        <w:t xml:space="preserve">electronic mail links are directed ties </w:t>
      </w:r>
      <w:r w:rsidRPr="00390578">
        <w:rPr>
          <w:rFonts w:ascii="Times New Roman" w:hAnsi="Times New Roman"/>
          <w:sz w:val="24"/>
        </w:rPr>
        <w:t xml:space="preserve">(indeed, we differentiate between sender and receiver </w:t>
      </w:r>
      <w:r w:rsidR="002F4A1F">
        <w:rPr>
          <w:rFonts w:ascii="Times New Roman" w:hAnsi="Times New Roman"/>
          <w:sz w:val="24"/>
        </w:rPr>
        <w:t>to calculate the measures of supervisor attention and *.edu indegree</w:t>
      </w:r>
      <w:r w:rsidRPr="00390578">
        <w:rPr>
          <w:rFonts w:ascii="Times New Roman" w:hAnsi="Times New Roman"/>
          <w:sz w:val="24"/>
        </w:rPr>
        <w:t>)</w:t>
      </w:r>
      <w:r w:rsidR="00CD2B07">
        <w:rPr>
          <w:rFonts w:ascii="Times New Roman" w:hAnsi="Times New Roman"/>
          <w:sz w:val="24"/>
        </w:rPr>
        <w:t>,</w:t>
      </w:r>
      <w:r w:rsidRPr="00390578">
        <w:rPr>
          <w:rFonts w:ascii="Times New Roman" w:hAnsi="Times New Roman"/>
          <w:sz w:val="24"/>
        </w:rPr>
        <w:t xml:space="preserve"> the vast majority of communicating pairs within </w:t>
      </w:r>
      <w:r w:rsidR="00D87AEE">
        <w:rPr>
          <w:rFonts w:ascii="Times New Roman" w:hAnsi="Times New Roman"/>
          <w:sz w:val="24"/>
        </w:rPr>
        <w:t xml:space="preserve">the company </w:t>
      </w:r>
      <w:r w:rsidRPr="00390578">
        <w:rPr>
          <w:rFonts w:ascii="Times New Roman" w:hAnsi="Times New Roman"/>
          <w:sz w:val="24"/>
        </w:rPr>
        <w:t xml:space="preserve">participate in reciprocal interactions. Thus, for the purpose of identifying </w:t>
      </w:r>
      <w:r w:rsidR="002F4A1F">
        <w:rPr>
          <w:rFonts w:ascii="Times New Roman" w:hAnsi="Times New Roman"/>
          <w:sz w:val="24"/>
        </w:rPr>
        <w:t>researchers’ centralities</w:t>
      </w:r>
      <w:r w:rsidR="00D87AEE">
        <w:rPr>
          <w:rFonts w:ascii="Times New Roman" w:hAnsi="Times New Roman"/>
          <w:sz w:val="24"/>
        </w:rPr>
        <w:t xml:space="preserve"> in the intra-BTCO network</w:t>
      </w:r>
      <w:r w:rsidRPr="00390578">
        <w:rPr>
          <w:rFonts w:ascii="Times New Roman" w:hAnsi="Times New Roman"/>
          <w:sz w:val="24"/>
        </w:rPr>
        <w:t xml:space="preserve">, we treat correspondences as symmetric ties. </w:t>
      </w:r>
      <w:r w:rsidR="002F4A1F">
        <w:rPr>
          <w:rFonts w:ascii="Times New Roman" w:hAnsi="Times New Roman"/>
          <w:sz w:val="24"/>
        </w:rPr>
        <w:t>W</w:t>
      </w:r>
      <w:r w:rsidRPr="00390578">
        <w:rPr>
          <w:rFonts w:ascii="Times New Roman" w:hAnsi="Times New Roman"/>
          <w:sz w:val="24"/>
        </w:rPr>
        <w:t xml:space="preserve">e use this matrix to calculate betweenness </w:t>
      </w:r>
      <w:r w:rsidR="00CF4A7B" w:rsidRPr="00390578">
        <w:rPr>
          <w:rFonts w:ascii="Times New Roman" w:hAnsi="Times New Roman"/>
          <w:sz w:val="24"/>
        </w:rPr>
        <w:t>and eigenvector centrality.</w:t>
      </w:r>
      <w:r w:rsidRPr="00390578">
        <w:rPr>
          <w:rFonts w:ascii="Times New Roman" w:hAnsi="Times New Roman"/>
          <w:sz w:val="24"/>
        </w:rPr>
        <w:t xml:space="preserve"> </w:t>
      </w:r>
      <w:r w:rsidR="00D46D21">
        <w:rPr>
          <w:rFonts w:ascii="Times New Roman" w:hAnsi="Times New Roman"/>
          <w:sz w:val="24"/>
        </w:rPr>
        <w:t>Our third hypothesis anticipates a positive association</w:t>
      </w:r>
      <w:r w:rsidR="00E52603">
        <w:rPr>
          <w:rFonts w:ascii="Times New Roman" w:hAnsi="Times New Roman"/>
          <w:sz w:val="24"/>
        </w:rPr>
        <w:t xml:space="preserve"> between publication outputs and </w:t>
      </w:r>
      <w:r w:rsidR="002F4A1F">
        <w:rPr>
          <w:rFonts w:ascii="Times New Roman" w:hAnsi="Times New Roman"/>
          <w:sz w:val="24"/>
        </w:rPr>
        <w:t xml:space="preserve">these two measures of </w:t>
      </w:r>
      <w:r w:rsidR="00E52603">
        <w:rPr>
          <w:rFonts w:ascii="Times New Roman" w:hAnsi="Times New Roman"/>
          <w:sz w:val="24"/>
        </w:rPr>
        <w:t xml:space="preserve">centrality </w:t>
      </w:r>
      <w:r w:rsidR="00D87AEE">
        <w:rPr>
          <w:rFonts w:ascii="Times New Roman" w:hAnsi="Times New Roman"/>
          <w:sz w:val="24"/>
        </w:rPr>
        <w:t xml:space="preserve">within </w:t>
      </w:r>
      <w:r w:rsidR="00E52603">
        <w:rPr>
          <w:rFonts w:ascii="Times New Roman" w:hAnsi="Times New Roman"/>
          <w:sz w:val="24"/>
        </w:rPr>
        <w:t xml:space="preserve">BTCO. </w:t>
      </w:r>
    </w:p>
    <w:p w:rsidR="00DE0E95" w:rsidRPr="00390578"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 </w:t>
      </w:r>
    </w:p>
    <w:p w:rsidR="00DE0E95" w:rsidRPr="00390578" w:rsidRDefault="00DE0E95" w:rsidP="00AE347F">
      <w:pPr>
        <w:pStyle w:val="NoSpacing1"/>
        <w:spacing w:after="200" w:line="480" w:lineRule="atLeast"/>
        <w:rPr>
          <w:rFonts w:ascii="Times New Roman" w:hAnsi="Times New Roman"/>
          <w:b/>
          <w:sz w:val="24"/>
        </w:rPr>
      </w:pPr>
      <w:r w:rsidRPr="00390578">
        <w:rPr>
          <w:rFonts w:ascii="Times New Roman" w:hAnsi="Times New Roman"/>
          <w:b/>
          <w:sz w:val="24"/>
        </w:rPr>
        <w:t>V. Results</w:t>
      </w:r>
    </w:p>
    <w:p w:rsidR="001A5324"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We begin our discussion of results with a set of descriptive statistics. Table 1 reports the recent history of publishing and patenting at BTCO. These statistics provide interesting insight into the scientific strategy of the firm. First, the company has published papers and filed patents in a ratio of approximately 2:1 favoring papers. Second, half of the scientific articles BTCO has published </w:t>
      </w:r>
      <w:r w:rsidR="002F4A1F">
        <w:rPr>
          <w:rFonts w:ascii="Times New Roman" w:hAnsi="Times New Roman"/>
          <w:sz w:val="24"/>
        </w:rPr>
        <w:t>during</w:t>
      </w:r>
      <w:r w:rsidRPr="00390578">
        <w:rPr>
          <w:rFonts w:ascii="Times New Roman" w:hAnsi="Times New Roman"/>
          <w:sz w:val="24"/>
        </w:rPr>
        <w:t xml:space="preserve"> the past seven years have been coauthored wit</w:t>
      </w:r>
      <w:r w:rsidR="001701C0">
        <w:rPr>
          <w:rFonts w:ascii="Times New Roman" w:hAnsi="Times New Roman"/>
          <w:sz w:val="24"/>
        </w:rPr>
        <w:t xml:space="preserve">h researchers at universities. In turn, </w:t>
      </w:r>
      <w:r w:rsidR="002F4A1F">
        <w:rPr>
          <w:rFonts w:ascii="Times New Roman" w:hAnsi="Times New Roman"/>
          <w:sz w:val="24"/>
        </w:rPr>
        <w:t xml:space="preserve">many of these articles have been written with </w:t>
      </w:r>
      <w:r w:rsidR="00E671F1" w:rsidRPr="00390578">
        <w:rPr>
          <w:rFonts w:ascii="Times New Roman" w:hAnsi="Times New Roman"/>
          <w:sz w:val="24"/>
        </w:rPr>
        <w:t>collaborator</w:t>
      </w:r>
      <w:r w:rsidRPr="00390578">
        <w:rPr>
          <w:rFonts w:ascii="Times New Roman" w:hAnsi="Times New Roman"/>
          <w:sz w:val="24"/>
        </w:rPr>
        <w:t xml:space="preserve">s </w:t>
      </w:r>
      <w:r w:rsidR="002F4A1F">
        <w:rPr>
          <w:rFonts w:ascii="Times New Roman" w:hAnsi="Times New Roman"/>
          <w:sz w:val="24"/>
        </w:rPr>
        <w:t xml:space="preserve">who are affiliated with </w:t>
      </w:r>
      <w:r w:rsidR="001A5324">
        <w:rPr>
          <w:rFonts w:ascii="Times New Roman" w:hAnsi="Times New Roman"/>
          <w:sz w:val="24"/>
        </w:rPr>
        <w:t xml:space="preserve">very </w:t>
      </w:r>
      <w:r w:rsidRPr="00390578">
        <w:rPr>
          <w:rFonts w:ascii="Times New Roman" w:hAnsi="Times New Roman"/>
          <w:sz w:val="24"/>
        </w:rPr>
        <w:t>prestigious universities in the life sciences.</w:t>
      </w:r>
    </w:p>
    <w:p w:rsidR="00390578" w:rsidRPr="00390578" w:rsidRDefault="001A5324" w:rsidP="001A5324">
      <w:pPr>
        <w:pStyle w:val="NoSpacing1"/>
        <w:spacing w:after="200" w:line="480" w:lineRule="atLeast"/>
        <w:jc w:val="center"/>
        <w:rPr>
          <w:rFonts w:ascii="Times New Roman" w:hAnsi="Times New Roman"/>
          <w:sz w:val="24"/>
        </w:rPr>
      </w:pPr>
      <w:r>
        <w:rPr>
          <w:rFonts w:ascii="Times New Roman" w:hAnsi="Times New Roman"/>
          <w:sz w:val="24"/>
        </w:rPr>
        <w:t>****Insert Table 1 About Here****</w:t>
      </w:r>
    </w:p>
    <w:p w:rsidR="001A5324"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Table 2 lists, in order of frequency, the universities with which BTCO staff have coauthored the greatest number of papers and with which they have exchanged the most electronic messages. There are two </w:t>
      </w:r>
      <w:r w:rsidR="0048292A" w:rsidRPr="00390578">
        <w:rPr>
          <w:rFonts w:ascii="Times New Roman" w:hAnsi="Times New Roman"/>
          <w:sz w:val="24"/>
        </w:rPr>
        <w:t xml:space="preserve">points </w:t>
      </w:r>
      <w:r w:rsidRPr="00390578">
        <w:rPr>
          <w:rFonts w:ascii="Times New Roman" w:hAnsi="Times New Roman"/>
          <w:sz w:val="24"/>
        </w:rPr>
        <w:t xml:space="preserve">of note in this table. First, the table underscores the fact that BTCO scientists have established relationships with collaborators and colleagues at many elite institutions in the academic life sciences. And second, while there is clearly overlap between the rosters of institutions where the firm has </w:t>
      </w:r>
      <w:r w:rsidR="0048292A" w:rsidRPr="00390578">
        <w:rPr>
          <w:rFonts w:ascii="Times New Roman" w:hAnsi="Times New Roman"/>
          <w:sz w:val="24"/>
        </w:rPr>
        <w:t xml:space="preserve">informal interactions </w:t>
      </w:r>
      <w:r w:rsidRPr="00390578">
        <w:rPr>
          <w:rFonts w:ascii="Times New Roman" w:hAnsi="Times New Roman"/>
          <w:sz w:val="24"/>
        </w:rPr>
        <w:t xml:space="preserve">and coauthors, there are differences as well. </w:t>
      </w:r>
      <w:r w:rsidR="0048292A" w:rsidRPr="00390578">
        <w:rPr>
          <w:rFonts w:ascii="Times New Roman" w:hAnsi="Times New Roman"/>
          <w:sz w:val="24"/>
        </w:rPr>
        <w:t>T</w:t>
      </w:r>
      <w:r w:rsidRPr="00390578">
        <w:rPr>
          <w:rFonts w:ascii="Times New Roman" w:hAnsi="Times New Roman"/>
          <w:sz w:val="24"/>
        </w:rPr>
        <w:t xml:space="preserve">he </w:t>
      </w:r>
      <w:r w:rsidR="001701C0">
        <w:rPr>
          <w:rFonts w:ascii="Times New Roman" w:hAnsi="Times New Roman"/>
          <w:sz w:val="24"/>
        </w:rPr>
        <w:t xml:space="preserve">complete </w:t>
      </w:r>
      <w:r w:rsidRPr="00390578">
        <w:rPr>
          <w:rFonts w:ascii="Times New Roman" w:hAnsi="Times New Roman"/>
          <w:sz w:val="24"/>
        </w:rPr>
        <w:t>list of communication partners in universities is both broader and different from the roster of coauthors</w:t>
      </w:r>
      <w:r w:rsidR="0048292A" w:rsidRPr="00390578">
        <w:rPr>
          <w:rFonts w:ascii="Times New Roman" w:hAnsi="Times New Roman"/>
          <w:sz w:val="24"/>
        </w:rPr>
        <w:t>’ affiliations</w:t>
      </w:r>
      <w:r w:rsidRPr="00390578">
        <w:rPr>
          <w:rFonts w:ascii="Times New Roman" w:hAnsi="Times New Roman"/>
          <w:sz w:val="24"/>
        </w:rPr>
        <w:t xml:space="preserve">. Thus, although the </w:t>
      </w:r>
      <w:r w:rsidR="001A5324">
        <w:rPr>
          <w:rFonts w:ascii="Times New Roman" w:hAnsi="Times New Roman"/>
          <w:sz w:val="24"/>
        </w:rPr>
        <w:t xml:space="preserve">complete </w:t>
      </w:r>
      <w:r w:rsidRPr="00390578">
        <w:rPr>
          <w:rFonts w:ascii="Times New Roman" w:hAnsi="Times New Roman"/>
          <w:sz w:val="24"/>
        </w:rPr>
        <w:t>coauthorship graph does inform the true information exchange network</w:t>
      </w:r>
      <w:r w:rsidR="001A5324">
        <w:rPr>
          <w:rFonts w:ascii="Times New Roman" w:hAnsi="Times New Roman"/>
          <w:sz w:val="24"/>
        </w:rPr>
        <w:t xml:space="preserve"> in which BTCO is embedded</w:t>
      </w:r>
      <w:r w:rsidRPr="00390578">
        <w:rPr>
          <w:rFonts w:ascii="Times New Roman" w:hAnsi="Times New Roman"/>
          <w:sz w:val="24"/>
        </w:rPr>
        <w:t xml:space="preserve">, it </w:t>
      </w:r>
      <w:r w:rsidR="001701C0">
        <w:rPr>
          <w:rFonts w:ascii="Times New Roman" w:hAnsi="Times New Roman"/>
          <w:sz w:val="24"/>
        </w:rPr>
        <w:t xml:space="preserve">both under-represents and </w:t>
      </w:r>
      <w:r w:rsidRPr="00390578">
        <w:rPr>
          <w:rFonts w:ascii="Times New Roman" w:hAnsi="Times New Roman"/>
          <w:sz w:val="24"/>
        </w:rPr>
        <w:t>misrepresents the network’s shape, reach, and density.</w:t>
      </w:r>
    </w:p>
    <w:p w:rsidR="00390578" w:rsidRPr="00390578" w:rsidRDefault="001A5324" w:rsidP="001A5324">
      <w:pPr>
        <w:pStyle w:val="NoSpacing1"/>
        <w:spacing w:after="200" w:line="480" w:lineRule="atLeast"/>
        <w:jc w:val="center"/>
        <w:rPr>
          <w:rFonts w:ascii="Times New Roman" w:hAnsi="Times New Roman"/>
          <w:sz w:val="24"/>
        </w:rPr>
      </w:pPr>
      <w:r>
        <w:rPr>
          <w:rFonts w:ascii="Times New Roman" w:hAnsi="Times New Roman"/>
          <w:sz w:val="24"/>
        </w:rPr>
        <w:t>****Insert Table 2 About Here****</w:t>
      </w:r>
    </w:p>
    <w:p w:rsidR="00390578" w:rsidRPr="00DB135B" w:rsidRDefault="00C8703A" w:rsidP="00AE347F">
      <w:pPr>
        <w:pStyle w:val="NoSpacing1"/>
        <w:spacing w:after="200" w:line="480" w:lineRule="atLeast"/>
        <w:rPr>
          <w:rFonts w:ascii="Times New Roman" w:hAnsi="Times New Roman"/>
          <w:color w:val="000000"/>
          <w:sz w:val="24"/>
        </w:rPr>
      </w:pPr>
      <w:r>
        <w:rPr>
          <w:rFonts w:ascii="Times New Roman" w:hAnsi="Times New Roman"/>
          <w:sz w:val="24"/>
        </w:rPr>
        <w:tab/>
      </w:r>
      <w:r w:rsidR="00A67B43" w:rsidRPr="00A67B43">
        <w:rPr>
          <w:rFonts w:ascii="Times New Roman" w:hAnsi="Times New Roman" w:cs="Courier"/>
          <w:sz w:val="24"/>
          <w:szCs w:val="26"/>
        </w:rPr>
        <w:t xml:space="preserve">To provide a greater sense for these data, </w:t>
      </w:r>
      <w:r w:rsidR="00DB135B">
        <w:rPr>
          <w:rFonts w:ascii="Times New Roman" w:hAnsi="Times New Roman" w:cs="Courier"/>
          <w:sz w:val="24"/>
          <w:szCs w:val="26"/>
        </w:rPr>
        <w:t xml:space="preserve">in January 2009 </w:t>
      </w:r>
      <w:r w:rsidR="00A67B43" w:rsidRPr="00A67B43">
        <w:rPr>
          <w:rFonts w:ascii="Times New Roman" w:hAnsi="Times New Roman" w:cs="Courier"/>
          <w:sz w:val="24"/>
          <w:szCs w:val="26"/>
        </w:rPr>
        <w:t xml:space="preserve">a lower bound on the number of </w:t>
      </w:r>
      <w:r w:rsidR="00DB135B">
        <w:rPr>
          <w:rFonts w:ascii="Times New Roman" w:hAnsi="Times New Roman" w:cs="Courier"/>
          <w:sz w:val="24"/>
          <w:szCs w:val="26"/>
        </w:rPr>
        <w:t xml:space="preserve">unique </w:t>
      </w:r>
      <w:r w:rsidR="00A67B43" w:rsidRPr="00A67B43">
        <w:rPr>
          <w:rFonts w:ascii="Times New Roman" w:hAnsi="Times New Roman" w:cs="Courier"/>
          <w:sz w:val="24"/>
          <w:szCs w:val="26"/>
        </w:rPr>
        <w:t xml:space="preserve">correspondents who sent electronic mail </w:t>
      </w:r>
      <w:r w:rsidR="005E2607">
        <w:rPr>
          <w:rFonts w:ascii="Times New Roman" w:hAnsi="Times New Roman" w:cs="Courier"/>
          <w:sz w:val="24"/>
          <w:szCs w:val="26"/>
        </w:rPr>
        <w:t xml:space="preserve">messages </w:t>
      </w:r>
      <w:r w:rsidR="00A67B43" w:rsidRPr="00A67B43">
        <w:rPr>
          <w:rFonts w:ascii="Times New Roman" w:hAnsi="Times New Roman" w:cs="Courier"/>
          <w:sz w:val="24"/>
          <w:szCs w:val="26"/>
        </w:rPr>
        <w:t xml:space="preserve">to members of BTCO’s research staff from *.edu email addresses was 1,389. As previously noted, this number excludes communications from </w:t>
      </w:r>
      <w:r w:rsidR="00DB135B">
        <w:rPr>
          <w:rFonts w:ascii="Times New Roman" w:hAnsi="Times New Roman" w:cs="Courier"/>
          <w:sz w:val="24"/>
          <w:szCs w:val="26"/>
        </w:rPr>
        <w:t xml:space="preserve">individuals at </w:t>
      </w:r>
      <w:r w:rsidR="00A67B43" w:rsidRPr="00A67B43">
        <w:rPr>
          <w:rFonts w:ascii="Times New Roman" w:hAnsi="Times New Roman" w:cs="Courier"/>
          <w:sz w:val="24"/>
          <w:szCs w:val="26"/>
        </w:rPr>
        <w:t xml:space="preserve">many non-U.S. universities and small research institutes, so the actual </w:t>
      </w:r>
      <w:r w:rsidR="00DB135B">
        <w:rPr>
          <w:rFonts w:ascii="Times New Roman" w:hAnsi="Times New Roman" w:cs="Courier"/>
          <w:sz w:val="24"/>
          <w:szCs w:val="26"/>
        </w:rPr>
        <w:t xml:space="preserve">number </w:t>
      </w:r>
      <w:r w:rsidR="00A67B43" w:rsidRPr="00A67B43">
        <w:rPr>
          <w:rFonts w:ascii="Times New Roman" w:hAnsi="Times New Roman" w:cs="Courier"/>
          <w:sz w:val="24"/>
          <w:szCs w:val="26"/>
        </w:rPr>
        <w:t xml:space="preserve">of </w:t>
      </w:r>
      <w:r w:rsidR="00DB135B">
        <w:rPr>
          <w:rFonts w:ascii="Times New Roman" w:hAnsi="Times New Roman" w:cs="Courier"/>
          <w:sz w:val="24"/>
          <w:szCs w:val="26"/>
        </w:rPr>
        <w:t xml:space="preserve">correspondents in the external scientific community </w:t>
      </w:r>
      <w:r w:rsidR="00A67B43" w:rsidRPr="00A67B43">
        <w:rPr>
          <w:rFonts w:ascii="Times New Roman" w:hAnsi="Times New Roman" w:cs="Courier"/>
          <w:sz w:val="24"/>
          <w:szCs w:val="26"/>
        </w:rPr>
        <w:t xml:space="preserve">was considerably higher than this level. Moreover, when we break down the aggregate number by type of researcher, we find that among BTCO’s staff, publishers who hold doctorates are, by a wide margin, the most extensively networked to scientists at American universities. For instance, Ph.D. holders who have no publications in 2008 received emails from </w:t>
      </w:r>
      <w:r w:rsidR="00DB135B">
        <w:rPr>
          <w:rFonts w:ascii="Times New Roman" w:hAnsi="Times New Roman" w:cs="Courier"/>
          <w:sz w:val="24"/>
          <w:szCs w:val="26"/>
        </w:rPr>
        <w:t xml:space="preserve">an average of </w:t>
      </w:r>
      <w:r w:rsidR="00A67B43" w:rsidRPr="00A67B43">
        <w:rPr>
          <w:rFonts w:ascii="Times New Roman" w:hAnsi="Times New Roman" w:cs="Courier"/>
          <w:sz w:val="24"/>
          <w:szCs w:val="26"/>
        </w:rPr>
        <w:t xml:space="preserve">3.1 </w:t>
      </w:r>
      <w:r w:rsidR="00DB135B">
        <w:rPr>
          <w:rFonts w:ascii="Times New Roman" w:hAnsi="Times New Roman" w:cs="Courier"/>
          <w:sz w:val="24"/>
          <w:szCs w:val="26"/>
        </w:rPr>
        <w:t xml:space="preserve">unique </w:t>
      </w:r>
      <w:r w:rsidR="00A67B43" w:rsidRPr="00A67B43">
        <w:rPr>
          <w:rFonts w:ascii="Times New Roman" w:hAnsi="Times New Roman" w:cs="Courier"/>
          <w:sz w:val="24"/>
          <w:szCs w:val="26"/>
        </w:rPr>
        <w:t xml:space="preserve">individuals at *.edu addresses in January 2009, while Ph.D.s who have one or more publications received </w:t>
      </w:r>
      <w:r w:rsidR="00DB135B">
        <w:rPr>
          <w:rFonts w:ascii="Times New Roman" w:hAnsi="Times New Roman" w:cs="Courier"/>
          <w:sz w:val="24"/>
          <w:szCs w:val="26"/>
        </w:rPr>
        <w:t xml:space="preserve">messages </w:t>
      </w:r>
      <w:r w:rsidR="00A67B43" w:rsidRPr="00A67B43">
        <w:rPr>
          <w:rFonts w:ascii="Times New Roman" w:hAnsi="Times New Roman" w:cs="Courier"/>
          <w:sz w:val="24"/>
          <w:szCs w:val="26"/>
        </w:rPr>
        <w:t xml:space="preserve">from 8.2 </w:t>
      </w:r>
      <w:r w:rsidR="00DB135B">
        <w:rPr>
          <w:rFonts w:ascii="Times New Roman" w:hAnsi="Times New Roman" w:cs="Courier"/>
          <w:sz w:val="24"/>
          <w:szCs w:val="26"/>
        </w:rPr>
        <w:t xml:space="preserve">distinct </w:t>
      </w:r>
      <w:r w:rsidR="00A67B43" w:rsidRPr="00A67B43">
        <w:rPr>
          <w:rFonts w:ascii="Times New Roman" w:hAnsi="Times New Roman" w:cs="Courier"/>
          <w:sz w:val="24"/>
          <w:szCs w:val="26"/>
        </w:rPr>
        <w:t>university</w:t>
      </w:r>
      <w:r>
        <w:rPr>
          <w:rFonts w:ascii="Times New Roman" w:hAnsi="Times New Roman" w:cs="Courier"/>
          <w:sz w:val="24"/>
          <w:szCs w:val="26"/>
        </w:rPr>
        <w:t xml:space="preserve"> </w:t>
      </w:r>
      <w:r w:rsidR="00DB135B">
        <w:rPr>
          <w:rFonts w:ascii="Times New Roman" w:hAnsi="Times New Roman" w:cs="Courier"/>
          <w:sz w:val="24"/>
          <w:szCs w:val="26"/>
        </w:rPr>
        <w:t xml:space="preserve">addresses </w:t>
      </w:r>
      <w:r w:rsidR="00A67B43" w:rsidRPr="00A67B43">
        <w:rPr>
          <w:rFonts w:ascii="Times New Roman" w:hAnsi="Times New Roman" w:cs="Courier"/>
          <w:sz w:val="24"/>
          <w:szCs w:val="26"/>
        </w:rPr>
        <w:t xml:space="preserve">that month. For the 14 individuals who are the most prolific publishers in the firm, this number </w:t>
      </w:r>
      <w:r w:rsidR="00DB135B">
        <w:rPr>
          <w:rFonts w:ascii="Times New Roman" w:hAnsi="Times New Roman" w:cs="Courier"/>
          <w:sz w:val="24"/>
          <w:szCs w:val="26"/>
        </w:rPr>
        <w:t xml:space="preserve">almost </w:t>
      </w:r>
      <w:r w:rsidR="00A67B43" w:rsidRPr="00A67B43">
        <w:rPr>
          <w:rFonts w:ascii="Times New Roman" w:hAnsi="Times New Roman" w:cs="Courier"/>
          <w:sz w:val="24"/>
          <w:szCs w:val="26"/>
        </w:rPr>
        <w:t>doubles—they engage with an average of 14.4 *.edu contacts.  For the 6 most prolific publishers, this number increases again to an average of 21.7</w:t>
      </w:r>
      <w:r w:rsidR="005E2607">
        <w:rPr>
          <w:rFonts w:ascii="Times New Roman" w:hAnsi="Times New Roman" w:cs="Courier"/>
          <w:sz w:val="24"/>
          <w:szCs w:val="26"/>
        </w:rPr>
        <w:t xml:space="preserve"> unique</w:t>
      </w:r>
      <w:r w:rsidR="00A67B43" w:rsidRPr="00A67B43">
        <w:rPr>
          <w:rFonts w:ascii="Times New Roman" w:hAnsi="Times New Roman" w:cs="Courier"/>
          <w:sz w:val="24"/>
          <w:szCs w:val="26"/>
        </w:rPr>
        <w:t xml:space="preserve"> *.edu contacts. This correlation between publishing and communication with academic scientists strongly suggests that these correspondences reflect work-related interactions between BTCO researchers and colleagues in universities, rather than personal communications.</w:t>
      </w:r>
    </w:p>
    <w:p w:rsidR="005144B3" w:rsidRDefault="001A5324" w:rsidP="00AE347F">
      <w:pPr>
        <w:pStyle w:val="NoSpacing1"/>
        <w:spacing w:after="200" w:line="480" w:lineRule="atLeast"/>
        <w:rPr>
          <w:rFonts w:ascii="Times New Roman" w:hAnsi="Times New Roman"/>
          <w:sz w:val="24"/>
        </w:rPr>
      </w:pPr>
      <w:r>
        <w:rPr>
          <w:rFonts w:ascii="Times New Roman" w:hAnsi="Times New Roman"/>
          <w:sz w:val="24"/>
        </w:rPr>
        <w:tab/>
        <w:t xml:space="preserve">Panels A, </w:t>
      </w:r>
      <w:r w:rsidR="00DE0E95" w:rsidRPr="00390578">
        <w:rPr>
          <w:rFonts w:ascii="Times New Roman" w:hAnsi="Times New Roman"/>
          <w:sz w:val="24"/>
        </w:rPr>
        <w:t>B</w:t>
      </w:r>
      <w:r>
        <w:rPr>
          <w:rFonts w:ascii="Times New Roman" w:hAnsi="Times New Roman"/>
          <w:sz w:val="24"/>
        </w:rPr>
        <w:t>, and C</w:t>
      </w:r>
      <w:r w:rsidR="00DE0E95" w:rsidRPr="00390578">
        <w:rPr>
          <w:rFonts w:ascii="Times New Roman" w:hAnsi="Times New Roman"/>
          <w:sz w:val="24"/>
        </w:rPr>
        <w:t xml:space="preserve"> of Table 3 present</w:t>
      </w:r>
      <w:r w:rsidR="005144B3">
        <w:rPr>
          <w:rFonts w:ascii="Times New Roman" w:hAnsi="Times New Roman"/>
          <w:sz w:val="24"/>
        </w:rPr>
        <w:t xml:space="preserve"> </w:t>
      </w:r>
      <w:r w:rsidR="00DE0E95" w:rsidRPr="00390578">
        <w:rPr>
          <w:rFonts w:ascii="Times New Roman" w:hAnsi="Times New Roman"/>
          <w:sz w:val="24"/>
        </w:rPr>
        <w:t xml:space="preserve">descriptive statistics for </w:t>
      </w:r>
      <w:r>
        <w:rPr>
          <w:rFonts w:ascii="Times New Roman" w:hAnsi="Times New Roman"/>
          <w:sz w:val="24"/>
        </w:rPr>
        <w:t>all m</w:t>
      </w:r>
      <w:r w:rsidR="005144B3">
        <w:rPr>
          <w:rFonts w:ascii="Times New Roman" w:hAnsi="Times New Roman"/>
          <w:sz w:val="24"/>
        </w:rPr>
        <w:t>embers of BTCO’s research staff</w:t>
      </w:r>
      <w:r w:rsidR="00DE0E95" w:rsidRPr="00390578">
        <w:rPr>
          <w:rFonts w:ascii="Times New Roman" w:hAnsi="Times New Roman"/>
          <w:sz w:val="24"/>
        </w:rPr>
        <w:t xml:space="preserve"> in the </w:t>
      </w:r>
      <w:r w:rsidR="0048292A" w:rsidRPr="00390578">
        <w:rPr>
          <w:rFonts w:ascii="Times New Roman" w:hAnsi="Times New Roman"/>
          <w:sz w:val="24"/>
        </w:rPr>
        <w:t xml:space="preserve">full </w:t>
      </w:r>
      <w:r w:rsidR="00DE0E95" w:rsidRPr="00390578">
        <w:rPr>
          <w:rFonts w:ascii="Times New Roman" w:hAnsi="Times New Roman"/>
          <w:sz w:val="24"/>
        </w:rPr>
        <w:t xml:space="preserve">panel </w:t>
      </w:r>
      <w:r w:rsidR="005144B3">
        <w:rPr>
          <w:rFonts w:ascii="Times New Roman" w:hAnsi="Times New Roman"/>
          <w:sz w:val="24"/>
        </w:rPr>
        <w:t xml:space="preserve">(without email-based covariates) as well as for two subsets of the data in </w:t>
      </w:r>
      <w:r w:rsidR="00DE0E95" w:rsidRPr="00390578">
        <w:rPr>
          <w:rFonts w:ascii="Times New Roman" w:hAnsi="Times New Roman"/>
          <w:sz w:val="24"/>
        </w:rPr>
        <w:t xml:space="preserve">the </w:t>
      </w:r>
      <w:r w:rsidR="0048292A" w:rsidRPr="00390578">
        <w:rPr>
          <w:rFonts w:ascii="Times New Roman" w:hAnsi="Times New Roman"/>
          <w:sz w:val="24"/>
        </w:rPr>
        <w:t xml:space="preserve">2009 </w:t>
      </w:r>
      <w:r w:rsidR="00DE0E95" w:rsidRPr="00390578">
        <w:rPr>
          <w:rFonts w:ascii="Times New Roman" w:hAnsi="Times New Roman"/>
          <w:sz w:val="24"/>
        </w:rPr>
        <w:t>cross section</w:t>
      </w:r>
      <w:r w:rsidR="005144B3">
        <w:rPr>
          <w:rFonts w:ascii="Times New Roman" w:hAnsi="Times New Roman"/>
          <w:sz w:val="24"/>
        </w:rPr>
        <w:t xml:space="preserve"> (with email)</w:t>
      </w:r>
      <w:r w:rsidR="00DE0E95" w:rsidRPr="00390578">
        <w:rPr>
          <w:rFonts w:ascii="Times New Roman" w:hAnsi="Times New Roman"/>
          <w:sz w:val="24"/>
        </w:rPr>
        <w:t xml:space="preserve">. </w:t>
      </w:r>
      <w:r>
        <w:rPr>
          <w:rFonts w:ascii="Times New Roman" w:hAnsi="Times New Roman"/>
          <w:sz w:val="24"/>
        </w:rPr>
        <w:t xml:space="preserve">Panel </w:t>
      </w:r>
      <w:r w:rsidR="005144B3">
        <w:rPr>
          <w:rFonts w:ascii="Times New Roman" w:hAnsi="Times New Roman"/>
          <w:sz w:val="24"/>
        </w:rPr>
        <w:t xml:space="preserve">(A) </w:t>
      </w:r>
      <w:r>
        <w:rPr>
          <w:rFonts w:ascii="Times New Roman" w:hAnsi="Times New Roman"/>
          <w:sz w:val="24"/>
        </w:rPr>
        <w:t>summa</w:t>
      </w:r>
      <w:r w:rsidR="005144B3">
        <w:rPr>
          <w:rFonts w:ascii="Times New Roman" w:hAnsi="Times New Roman"/>
          <w:sz w:val="24"/>
        </w:rPr>
        <w:t xml:space="preserve">rizes all staff members in the </w:t>
      </w:r>
      <w:r>
        <w:rPr>
          <w:rFonts w:ascii="Times New Roman" w:hAnsi="Times New Roman"/>
          <w:sz w:val="24"/>
        </w:rPr>
        <w:t>full panel</w:t>
      </w:r>
      <w:r w:rsidR="005144B3">
        <w:rPr>
          <w:rFonts w:ascii="Times New Roman" w:hAnsi="Times New Roman"/>
          <w:sz w:val="24"/>
        </w:rPr>
        <w:t xml:space="preserve">. Panel B presents descriptive statistics for the 2009 cross section only for </w:t>
      </w:r>
      <w:r w:rsidR="00B14C7C">
        <w:rPr>
          <w:rFonts w:ascii="Times New Roman" w:hAnsi="Times New Roman"/>
          <w:sz w:val="24"/>
        </w:rPr>
        <w:t xml:space="preserve">the </w:t>
      </w:r>
      <w:r w:rsidR="005144B3">
        <w:rPr>
          <w:rFonts w:ascii="Times New Roman" w:hAnsi="Times New Roman"/>
          <w:sz w:val="24"/>
        </w:rPr>
        <w:t xml:space="preserve">members of </w:t>
      </w:r>
      <w:r w:rsidR="00B14C7C">
        <w:rPr>
          <w:rFonts w:ascii="Times New Roman" w:hAnsi="Times New Roman"/>
          <w:sz w:val="24"/>
        </w:rPr>
        <w:t xml:space="preserve">the </w:t>
      </w:r>
      <w:r w:rsidR="005144B3">
        <w:rPr>
          <w:rFonts w:ascii="Times New Roman" w:hAnsi="Times New Roman"/>
          <w:sz w:val="24"/>
        </w:rPr>
        <w:t xml:space="preserve">research </w:t>
      </w:r>
      <w:r w:rsidR="00B14C7C">
        <w:rPr>
          <w:rFonts w:ascii="Times New Roman" w:hAnsi="Times New Roman"/>
          <w:sz w:val="24"/>
        </w:rPr>
        <w:t xml:space="preserve">division </w:t>
      </w:r>
      <w:r w:rsidR="005144B3">
        <w:rPr>
          <w:rFonts w:ascii="Times New Roman" w:hAnsi="Times New Roman"/>
          <w:sz w:val="24"/>
        </w:rPr>
        <w:t xml:space="preserve">whose highest degree is a </w:t>
      </w:r>
      <w:r w:rsidR="00B14C7C">
        <w:rPr>
          <w:rFonts w:ascii="Times New Roman" w:hAnsi="Times New Roman"/>
          <w:sz w:val="24"/>
        </w:rPr>
        <w:t xml:space="preserve">BA </w:t>
      </w:r>
      <w:r w:rsidR="005144B3">
        <w:rPr>
          <w:rFonts w:ascii="Times New Roman" w:hAnsi="Times New Roman"/>
          <w:sz w:val="24"/>
        </w:rPr>
        <w:t xml:space="preserve">or </w:t>
      </w:r>
      <w:r w:rsidR="00B14C7C">
        <w:rPr>
          <w:rFonts w:ascii="Times New Roman" w:hAnsi="Times New Roman"/>
          <w:sz w:val="24"/>
        </w:rPr>
        <w:t>an MA</w:t>
      </w:r>
      <w:r w:rsidR="005144B3">
        <w:rPr>
          <w:rFonts w:ascii="Times New Roman" w:hAnsi="Times New Roman"/>
          <w:sz w:val="24"/>
        </w:rPr>
        <w:t>. Panel C, which is the subset of the dat</w:t>
      </w:r>
      <w:r w:rsidR="00B14C7C">
        <w:rPr>
          <w:rFonts w:ascii="Times New Roman" w:hAnsi="Times New Roman"/>
          <w:sz w:val="24"/>
        </w:rPr>
        <w:t>a we analyze most extensively</w:t>
      </w:r>
      <w:r w:rsidR="005144B3">
        <w:rPr>
          <w:rFonts w:ascii="Times New Roman" w:hAnsi="Times New Roman"/>
          <w:sz w:val="24"/>
        </w:rPr>
        <w:t xml:space="preserve">, describes the 2009 cross section for doctoral degree holders only. </w:t>
      </w:r>
    </w:p>
    <w:p w:rsidR="00390578" w:rsidRPr="00390578" w:rsidRDefault="001701C0" w:rsidP="00B14C7C">
      <w:pPr>
        <w:pStyle w:val="NoSpacing1"/>
        <w:spacing w:after="200" w:line="480" w:lineRule="atLeast"/>
        <w:ind w:firstLine="720"/>
        <w:rPr>
          <w:rFonts w:ascii="Times New Roman" w:hAnsi="Times New Roman"/>
          <w:sz w:val="24"/>
        </w:rPr>
      </w:pPr>
      <w:r>
        <w:rPr>
          <w:rFonts w:ascii="Times New Roman" w:hAnsi="Times New Roman"/>
          <w:sz w:val="24"/>
        </w:rPr>
        <w:t>Perhaps most notably, c</w:t>
      </w:r>
      <w:r w:rsidR="00DE0E95" w:rsidRPr="00390578">
        <w:rPr>
          <w:rFonts w:ascii="Times New Roman" w:hAnsi="Times New Roman"/>
          <w:sz w:val="24"/>
        </w:rPr>
        <w:t>onsistent with Smith-Doerr’s (2004) examination of gender issues in the scientific workforce in the biotechnology industry and with National Science Foundation data on the gender composition of recent Ph.D. cohorts in the life sciences, women actua</w:t>
      </w:r>
      <w:r w:rsidR="006E5C59" w:rsidRPr="00390578">
        <w:rPr>
          <w:rFonts w:ascii="Times New Roman" w:hAnsi="Times New Roman"/>
          <w:sz w:val="24"/>
        </w:rPr>
        <w:t xml:space="preserve">lly makeup </w:t>
      </w:r>
      <w:r w:rsidR="00B14C7C">
        <w:rPr>
          <w:rFonts w:ascii="Times New Roman" w:hAnsi="Times New Roman"/>
          <w:sz w:val="24"/>
        </w:rPr>
        <w:t>a slight majority—about 54%—</w:t>
      </w:r>
      <w:r w:rsidR="00DE0E95" w:rsidRPr="00390578">
        <w:rPr>
          <w:rFonts w:ascii="Times New Roman" w:hAnsi="Times New Roman"/>
          <w:sz w:val="24"/>
        </w:rPr>
        <w:t xml:space="preserve">of the scientific staff at BTCO. </w:t>
      </w:r>
      <w:r w:rsidR="00B34120">
        <w:rPr>
          <w:rFonts w:ascii="Times New Roman" w:hAnsi="Times New Roman"/>
          <w:sz w:val="24"/>
        </w:rPr>
        <w:t>P</w:t>
      </w:r>
      <w:r w:rsidR="00B14C7C">
        <w:rPr>
          <w:rFonts w:ascii="Times New Roman" w:hAnsi="Times New Roman"/>
          <w:sz w:val="24"/>
        </w:rPr>
        <w:t xml:space="preserve">anel C shows that even among the doctoral degree holders, women comprise 46 percent of the sample. </w:t>
      </w:r>
      <w:r w:rsidR="00B34120">
        <w:rPr>
          <w:rFonts w:ascii="Times New Roman" w:hAnsi="Times New Roman"/>
          <w:sz w:val="24"/>
        </w:rPr>
        <w:t xml:space="preserve">Turning to publication data, </w:t>
      </w:r>
      <w:r w:rsidR="00DE0E95" w:rsidRPr="00390578">
        <w:rPr>
          <w:rFonts w:ascii="Times New Roman" w:hAnsi="Times New Roman"/>
          <w:sz w:val="24"/>
        </w:rPr>
        <w:t xml:space="preserve">Panel </w:t>
      </w:r>
      <w:r w:rsidR="00B14C7C">
        <w:rPr>
          <w:rFonts w:ascii="Times New Roman" w:hAnsi="Times New Roman"/>
          <w:sz w:val="24"/>
        </w:rPr>
        <w:t>C</w:t>
      </w:r>
      <w:r w:rsidR="00DE0E95" w:rsidRPr="00390578">
        <w:rPr>
          <w:rFonts w:ascii="Times New Roman" w:hAnsi="Times New Roman"/>
          <w:sz w:val="24"/>
        </w:rPr>
        <w:t xml:space="preserve"> shows that </w:t>
      </w:r>
      <w:r w:rsidR="006E5C59" w:rsidRPr="00390578">
        <w:rPr>
          <w:rFonts w:ascii="Times New Roman" w:hAnsi="Times New Roman"/>
          <w:sz w:val="24"/>
        </w:rPr>
        <w:t xml:space="preserve">in 2008, </w:t>
      </w:r>
      <w:r w:rsidR="00B14C7C">
        <w:rPr>
          <w:rFonts w:ascii="Times New Roman" w:hAnsi="Times New Roman"/>
          <w:sz w:val="24"/>
        </w:rPr>
        <w:t>approximately one third of the doctoral degrees holders published one or more papers, and 7.5 percent published three or more articles</w:t>
      </w:r>
      <w:r w:rsidR="00B34120">
        <w:rPr>
          <w:rFonts w:ascii="Times New Roman" w:hAnsi="Times New Roman"/>
          <w:sz w:val="24"/>
        </w:rPr>
        <w:t xml:space="preserve"> in that year</w:t>
      </w:r>
      <w:r w:rsidR="00B14C7C">
        <w:rPr>
          <w:rFonts w:ascii="Times New Roman" w:hAnsi="Times New Roman"/>
          <w:sz w:val="24"/>
        </w:rPr>
        <w:t xml:space="preserve">. </w:t>
      </w:r>
      <w:r w:rsidR="0064657E" w:rsidRPr="00390578">
        <w:rPr>
          <w:rFonts w:ascii="Times New Roman" w:hAnsi="Times New Roman"/>
          <w:sz w:val="24"/>
        </w:rPr>
        <w:t>For the estimations</w:t>
      </w:r>
      <w:r w:rsidR="00B34120">
        <w:rPr>
          <w:rFonts w:ascii="Times New Roman" w:hAnsi="Times New Roman"/>
          <w:sz w:val="24"/>
        </w:rPr>
        <w:t xml:space="preserve"> that follow</w:t>
      </w:r>
      <w:r w:rsidR="0064657E" w:rsidRPr="00390578">
        <w:rPr>
          <w:rFonts w:ascii="Times New Roman" w:hAnsi="Times New Roman"/>
          <w:sz w:val="24"/>
        </w:rPr>
        <w:t xml:space="preserve">, we </w:t>
      </w:r>
      <w:r w:rsidR="00DE0E95" w:rsidRPr="00390578">
        <w:rPr>
          <w:rFonts w:ascii="Times New Roman" w:hAnsi="Times New Roman"/>
          <w:sz w:val="24"/>
        </w:rPr>
        <w:t xml:space="preserve">bin publishers into </w:t>
      </w:r>
      <w:r w:rsidR="00E671F1" w:rsidRPr="00390578">
        <w:rPr>
          <w:rFonts w:ascii="Times New Roman" w:hAnsi="Times New Roman"/>
          <w:sz w:val="24"/>
        </w:rPr>
        <w:t>two categories, low</w:t>
      </w:r>
      <w:r w:rsidR="00DE0E95" w:rsidRPr="00390578">
        <w:rPr>
          <w:rFonts w:ascii="Times New Roman" w:hAnsi="Times New Roman"/>
          <w:sz w:val="24"/>
        </w:rPr>
        <w:t xml:space="preserve"> </w:t>
      </w:r>
      <w:r w:rsidR="00E52603">
        <w:rPr>
          <w:rFonts w:ascii="Times New Roman" w:hAnsi="Times New Roman"/>
          <w:sz w:val="24"/>
        </w:rPr>
        <w:t xml:space="preserve">(one or two papers published in the previous year) </w:t>
      </w:r>
      <w:r w:rsidR="00DE0E95" w:rsidRPr="00390578">
        <w:rPr>
          <w:rFonts w:ascii="Times New Roman" w:hAnsi="Times New Roman"/>
          <w:sz w:val="24"/>
        </w:rPr>
        <w:t>and high</w:t>
      </w:r>
      <w:r w:rsidR="00E52603">
        <w:rPr>
          <w:rFonts w:ascii="Times New Roman" w:hAnsi="Times New Roman"/>
          <w:sz w:val="24"/>
        </w:rPr>
        <w:t xml:space="preserve"> (greater than two papers)</w:t>
      </w:r>
      <w:r w:rsidR="00DE0E95" w:rsidRPr="00390578">
        <w:rPr>
          <w:rFonts w:ascii="Times New Roman" w:hAnsi="Times New Roman"/>
          <w:sz w:val="24"/>
        </w:rPr>
        <w:t>, to allow for a flexible specification of the effect of publication on the</w:t>
      </w:r>
      <w:r w:rsidR="00EB7D93">
        <w:rPr>
          <w:rFonts w:ascii="Times New Roman" w:hAnsi="Times New Roman"/>
          <w:sz w:val="24"/>
        </w:rPr>
        <w:t xml:space="preserve"> outcome variables. In all regressions, t</w:t>
      </w:r>
      <w:r w:rsidR="00DE0E95" w:rsidRPr="00390578">
        <w:rPr>
          <w:rFonts w:ascii="Times New Roman" w:hAnsi="Times New Roman"/>
          <w:sz w:val="24"/>
        </w:rPr>
        <w:t>he omitted category is zero publications.</w:t>
      </w:r>
    </w:p>
    <w:p w:rsidR="00DE0E95"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Recall that researchers’ target bonus payouts are centered on 1.05 to reflect the addition of compensation from the “key contributors” pool. </w:t>
      </w:r>
      <w:r w:rsidR="0064657E" w:rsidRPr="00390578">
        <w:rPr>
          <w:rFonts w:ascii="Times New Roman" w:hAnsi="Times New Roman"/>
          <w:sz w:val="24"/>
        </w:rPr>
        <w:t xml:space="preserve">Given the range </w:t>
      </w:r>
      <w:r w:rsidR="006E5C59" w:rsidRPr="00390578">
        <w:rPr>
          <w:rFonts w:ascii="Times New Roman" w:hAnsi="Times New Roman"/>
          <w:sz w:val="24"/>
        </w:rPr>
        <w:t xml:space="preserve">in Panel A, </w:t>
      </w:r>
      <w:r w:rsidR="00840F8B">
        <w:rPr>
          <w:rFonts w:ascii="Times New Roman" w:hAnsi="Times New Roman"/>
          <w:sz w:val="24"/>
        </w:rPr>
        <w:t xml:space="preserve">from </w:t>
      </w:r>
      <w:r w:rsidR="006E5C59" w:rsidRPr="00390578">
        <w:rPr>
          <w:rFonts w:ascii="Times New Roman" w:hAnsi="Times New Roman"/>
          <w:sz w:val="24"/>
        </w:rPr>
        <w:t>0 to 2.1</w:t>
      </w:r>
      <w:r w:rsidRPr="00390578">
        <w:rPr>
          <w:rFonts w:ascii="Times New Roman" w:hAnsi="Times New Roman"/>
          <w:sz w:val="24"/>
        </w:rPr>
        <w:t xml:space="preserve">4, it is clear that managers’ perceive </w:t>
      </w:r>
      <w:r w:rsidR="0064657E" w:rsidRPr="00390578">
        <w:rPr>
          <w:rFonts w:ascii="Times New Roman" w:hAnsi="Times New Roman"/>
          <w:sz w:val="24"/>
        </w:rPr>
        <w:t xml:space="preserve">significant variation in </w:t>
      </w:r>
      <w:r w:rsidR="00E52603">
        <w:rPr>
          <w:rFonts w:ascii="Times New Roman" w:hAnsi="Times New Roman"/>
          <w:sz w:val="24"/>
        </w:rPr>
        <w:t xml:space="preserve">their </w:t>
      </w:r>
      <w:r w:rsidR="0064657E" w:rsidRPr="00390578">
        <w:rPr>
          <w:rFonts w:ascii="Times New Roman" w:hAnsi="Times New Roman"/>
          <w:sz w:val="24"/>
        </w:rPr>
        <w:t xml:space="preserve">reports’ </w:t>
      </w:r>
      <w:r w:rsidRPr="00390578">
        <w:rPr>
          <w:rFonts w:ascii="Times New Roman" w:hAnsi="Times New Roman"/>
          <w:sz w:val="24"/>
        </w:rPr>
        <w:t xml:space="preserve">performance. Figure 1 illustrates the overall distribution of target bonus, which is approximately normal for </w:t>
      </w:r>
      <w:r w:rsidR="00A94C68" w:rsidRPr="00390578">
        <w:rPr>
          <w:rFonts w:ascii="Times New Roman" w:hAnsi="Times New Roman"/>
          <w:sz w:val="24"/>
        </w:rPr>
        <w:t xml:space="preserve">the </w:t>
      </w:r>
      <w:r w:rsidRPr="00390578">
        <w:rPr>
          <w:rFonts w:ascii="Times New Roman" w:hAnsi="Times New Roman"/>
          <w:sz w:val="24"/>
        </w:rPr>
        <w:t xml:space="preserve">research </w:t>
      </w:r>
      <w:r w:rsidR="00A94C68" w:rsidRPr="00390578">
        <w:rPr>
          <w:rFonts w:ascii="Times New Roman" w:hAnsi="Times New Roman"/>
          <w:sz w:val="24"/>
        </w:rPr>
        <w:t>division</w:t>
      </w:r>
      <w:r w:rsidRPr="00390578">
        <w:rPr>
          <w:rFonts w:ascii="Times New Roman" w:hAnsi="Times New Roman"/>
          <w:sz w:val="24"/>
        </w:rPr>
        <w:t>.</w:t>
      </w:r>
    </w:p>
    <w:p w:rsidR="00390578" w:rsidRPr="00390578" w:rsidRDefault="0039168F" w:rsidP="0039168F">
      <w:pPr>
        <w:pStyle w:val="NoSpacing1"/>
        <w:spacing w:after="200" w:line="480" w:lineRule="atLeast"/>
        <w:jc w:val="center"/>
        <w:rPr>
          <w:rFonts w:ascii="Times New Roman" w:hAnsi="Times New Roman"/>
          <w:sz w:val="24"/>
        </w:rPr>
      </w:pPr>
      <w:r>
        <w:rPr>
          <w:rFonts w:ascii="Times New Roman" w:hAnsi="Times New Roman"/>
          <w:sz w:val="24"/>
        </w:rPr>
        <w:t>****Insert Figure 1 About Here****</w:t>
      </w:r>
    </w:p>
    <w:p w:rsidR="0039168F"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Table 4 presents the first set of regression results, which examine the effect</w:t>
      </w:r>
      <w:r w:rsidR="001701C0">
        <w:rPr>
          <w:rFonts w:ascii="Times New Roman" w:hAnsi="Times New Roman"/>
          <w:sz w:val="24"/>
        </w:rPr>
        <w:t xml:space="preserve"> of publication on researchers’</w:t>
      </w:r>
      <w:r w:rsidRPr="00390578">
        <w:rPr>
          <w:rFonts w:ascii="Times New Roman" w:hAnsi="Times New Roman"/>
          <w:sz w:val="24"/>
        </w:rPr>
        <w:t xml:space="preserve"> bonuses. For these regressi</w:t>
      </w:r>
      <w:r w:rsidR="00E52603">
        <w:rPr>
          <w:rFonts w:ascii="Times New Roman" w:hAnsi="Times New Roman"/>
          <w:sz w:val="24"/>
        </w:rPr>
        <w:t>ons, no email data are required, which en</w:t>
      </w:r>
      <w:r w:rsidRPr="00390578">
        <w:rPr>
          <w:rFonts w:ascii="Times New Roman" w:hAnsi="Times New Roman"/>
          <w:sz w:val="24"/>
        </w:rPr>
        <w:t>able</w:t>
      </w:r>
      <w:r w:rsidR="00E52603">
        <w:rPr>
          <w:rFonts w:ascii="Times New Roman" w:hAnsi="Times New Roman"/>
          <w:sz w:val="24"/>
        </w:rPr>
        <w:t>s</w:t>
      </w:r>
      <w:r w:rsidRPr="00390578">
        <w:rPr>
          <w:rFonts w:ascii="Times New Roman" w:hAnsi="Times New Roman"/>
          <w:sz w:val="24"/>
        </w:rPr>
        <w:t xml:space="preserve"> </w:t>
      </w:r>
      <w:r w:rsidR="0039168F">
        <w:rPr>
          <w:rFonts w:ascii="Times New Roman" w:hAnsi="Times New Roman"/>
          <w:sz w:val="24"/>
        </w:rPr>
        <w:t xml:space="preserve">us </w:t>
      </w:r>
      <w:r w:rsidRPr="00390578">
        <w:rPr>
          <w:rFonts w:ascii="Times New Roman" w:hAnsi="Times New Roman"/>
          <w:sz w:val="24"/>
        </w:rPr>
        <w:t xml:space="preserve">to exploit the full 7-year panel that includes compensation, publication, and reporting structure data. In this and subsequent </w:t>
      </w:r>
      <w:r w:rsidR="00E52603">
        <w:rPr>
          <w:rFonts w:ascii="Times New Roman" w:hAnsi="Times New Roman"/>
          <w:sz w:val="24"/>
        </w:rPr>
        <w:t>estimations</w:t>
      </w:r>
      <w:r w:rsidRPr="00390578">
        <w:rPr>
          <w:rFonts w:ascii="Times New Roman" w:hAnsi="Times New Roman"/>
          <w:sz w:val="24"/>
        </w:rPr>
        <w:t xml:space="preserve">, we </w:t>
      </w:r>
      <w:r w:rsidR="00A94C68" w:rsidRPr="00390578">
        <w:rPr>
          <w:rFonts w:ascii="Times New Roman" w:hAnsi="Times New Roman"/>
          <w:sz w:val="24"/>
        </w:rPr>
        <w:t xml:space="preserve">analyze </w:t>
      </w:r>
      <w:r w:rsidRPr="00390578">
        <w:rPr>
          <w:rFonts w:ascii="Times New Roman" w:hAnsi="Times New Roman"/>
          <w:sz w:val="24"/>
        </w:rPr>
        <w:t>two different cuts of the data. In the columns labeled “</w:t>
      </w:r>
      <w:r w:rsidR="00A94C68" w:rsidRPr="00390578">
        <w:rPr>
          <w:rFonts w:ascii="Times New Roman" w:hAnsi="Times New Roman"/>
          <w:sz w:val="24"/>
        </w:rPr>
        <w:t>Non-PhDs</w:t>
      </w:r>
      <w:r w:rsidRPr="00390578">
        <w:rPr>
          <w:rFonts w:ascii="Times New Roman" w:hAnsi="Times New Roman"/>
          <w:sz w:val="24"/>
        </w:rPr>
        <w:t xml:space="preserve">”, the data </w:t>
      </w:r>
      <w:r w:rsidR="00E52603">
        <w:rPr>
          <w:rFonts w:ascii="Times New Roman" w:hAnsi="Times New Roman"/>
          <w:sz w:val="24"/>
        </w:rPr>
        <w:t xml:space="preserve">are limited to </w:t>
      </w:r>
      <w:r w:rsidRPr="00390578">
        <w:rPr>
          <w:rFonts w:ascii="Times New Roman" w:hAnsi="Times New Roman"/>
          <w:sz w:val="24"/>
        </w:rPr>
        <w:t>members of the research organization</w:t>
      </w:r>
      <w:r w:rsidR="00A94C68" w:rsidRPr="00390578">
        <w:rPr>
          <w:rFonts w:ascii="Times New Roman" w:hAnsi="Times New Roman"/>
          <w:sz w:val="24"/>
        </w:rPr>
        <w:t xml:space="preserve"> that hold bachelors and masters degrees</w:t>
      </w:r>
      <w:r w:rsidRPr="00390578">
        <w:rPr>
          <w:rFonts w:ascii="Times New Roman" w:hAnsi="Times New Roman"/>
          <w:sz w:val="24"/>
        </w:rPr>
        <w:t>. In the colum</w:t>
      </w:r>
      <w:r w:rsidR="001701C0">
        <w:rPr>
          <w:rFonts w:ascii="Times New Roman" w:hAnsi="Times New Roman"/>
          <w:sz w:val="24"/>
        </w:rPr>
        <w:t>ns labeled “PhD Only”, the</w:t>
      </w:r>
      <w:r w:rsidR="00A94C68" w:rsidRPr="00390578">
        <w:rPr>
          <w:rFonts w:ascii="Times New Roman" w:hAnsi="Times New Roman"/>
          <w:sz w:val="24"/>
        </w:rPr>
        <w:t xml:space="preserve"> data </w:t>
      </w:r>
      <w:r w:rsidR="001701C0">
        <w:rPr>
          <w:rFonts w:ascii="Times New Roman" w:hAnsi="Times New Roman"/>
          <w:sz w:val="24"/>
        </w:rPr>
        <w:t xml:space="preserve">are </w:t>
      </w:r>
      <w:r w:rsidR="00840F8B">
        <w:rPr>
          <w:rFonts w:ascii="Times New Roman" w:hAnsi="Times New Roman"/>
          <w:sz w:val="24"/>
        </w:rPr>
        <w:t xml:space="preserve">limited to </w:t>
      </w:r>
      <w:r w:rsidRPr="00390578">
        <w:rPr>
          <w:rFonts w:ascii="Times New Roman" w:hAnsi="Times New Roman"/>
          <w:sz w:val="24"/>
        </w:rPr>
        <w:t xml:space="preserve">Ph.D. holders. If our hypotheses are correct, we expect that the </w:t>
      </w:r>
      <w:r w:rsidR="00A94C68" w:rsidRPr="00390578">
        <w:rPr>
          <w:rFonts w:ascii="Times New Roman" w:hAnsi="Times New Roman"/>
          <w:sz w:val="24"/>
        </w:rPr>
        <w:t xml:space="preserve">findings </w:t>
      </w:r>
      <w:r w:rsidRPr="00390578">
        <w:rPr>
          <w:rFonts w:ascii="Times New Roman" w:hAnsi="Times New Roman"/>
          <w:sz w:val="24"/>
        </w:rPr>
        <w:t xml:space="preserve">will be </w:t>
      </w:r>
      <w:r w:rsidR="00A94C68" w:rsidRPr="00390578">
        <w:rPr>
          <w:rFonts w:ascii="Times New Roman" w:hAnsi="Times New Roman"/>
          <w:sz w:val="24"/>
        </w:rPr>
        <w:t xml:space="preserve">much stronger </w:t>
      </w:r>
      <w:r w:rsidRPr="00390578">
        <w:rPr>
          <w:rFonts w:ascii="Times New Roman" w:hAnsi="Times New Roman"/>
          <w:sz w:val="24"/>
        </w:rPr>
        <w:t xml:space="preserve">for the subsample of doctoral degree holders. Obviously, these individuals </w:t>
      </w:r>
      <w:r w:rsidR="00A94C68" w:rsidRPr="00390578">
        <w:rPr>
          <w:rFonts w:ascii="Times New Roman" w:hAnsi="Times New Roman"/>
          <w:sz w:val="24"/>
        </w:rPr>
        <w:t xml:space="preserve">are the </w:t>
      </w:r>
      <w:r w:rsidRPr="00390578">
        <w:rPr>
          <w:rFonts w:ascii="Times New Roman" w:hAnsi="Times New Roman"/>
          <w:sz w:val="24"/>
        </w:rPr>
        <w:t xml:space="preserve">primary </w:t>
      </w:r>
      <w:r w:rsidR="00A94C68" w:rsidRPr="00390578">
        <w:rPr>
          <w:rFonts w:ascii="Times New Roman" w:hAnsi="Times New Roman"/>
          <w:sz w:val="24"/>
        </w:rPr>
        <w:t xml:space="preserve">drivers of </w:t>
      </w:r>
      <w:r w:rsidRPr="00390578">
        <w:rPr>
          <w:rFonts w:ascii="Times New Roman" w:hAnsi="Times New Roman"/>
          <w:sz w:val="24"/>
        </w:rPr>
        <w:t>the firm’s publication</w:t>
      </w:r>
      <w:r w:rsidR="00A94C68" w:rsidRPr="00390578">
        <w:rPr>
          <w:rFonts w:ascii="Times New Roman" w:hAnsi="Times New Roman"/>
          <w:sz w:val="24"/>
        </w:rPr>
        <w:t>s</w:t>
      </w:r>
      <w:r w:rsidR="00E52603">
        <w:rPr>
          <w:rFonts w:ascii="Times New Roman" w:hAnsi="Times New Roman"/>
          <w:sz w:val="24"/>
        </w:rPr>
        <w:t xml:space="preserve">, and their rewards, internal, and external </w:t>
      </w:r>
      <w:r w:rsidRPr="00390578">
        <w:rPr>
          <w:rFonts w:ascii="Times New Roman" w:hAnsi="Times New Roman"/>
          <w:sz w:val="24"/>
        </w:rPr>
        <w:t>networks should be much more consequentially influenced by publication activities</w:t>
      </w:r>
      <w:r w:rsidR="00A94C68" w:rsidRPr="00390578">
        <w:rPr>
          <w:rFonts w:ascii="Times New Roman" w:hAnsi="Times New Roman"/>
          <w:sz w:val="24"/>
        </w:rPr>
        <w:t xml:space="preserve"> than would be the technici</w:t>
      </w:r>
      <w:r w:rsidR="001701C0">
        <w:rPr>
          <w:rFonts w:ascii="Times New Roman" w:hAnsi="Times New Roman"/>
          <w:sz w:val="24"/>
        </w:rPr>
        <w:t>ans and research assistants who</w:t>
      </w:r>
      <w:r w:rsidR="00A94C68" w:rsidRPr="00390578">
        <w:rPr>
          <w:rFonts w:ascii="Times New Roman" w:hAnsi="Times New Roman"/>
          <w:sz w:val="24"/>
        </w:rPr>
        <w:t xml:space="preserve"> support their work</w:t>
      </w:r>
      <w:r w:rsidRPr="00390578">
        <w:rPr>
          <w:rFonts w:ascii="Times New Roman" w:hAnsi="Times New Roman"/>
          <w:sz w:val="24"/>
        </w:rPr>
        <w:t>.</w:t>
      </w:r>
    </w:p>
    <w:p w:rsidR="00390578" w:rsidRPr="00390578" w:rsidRDefault="0039168F" w:rsidP="0039168F">
      <w:pPr>
        <w:pStyle w:val="NoSpacing1"/>
        <w:spacing w:after="200" w:line="480" w:lineRule="atLeast"/>
        <w:jc w:val="center"/>
        <w:rPr>
          <w:rFonts w:ascii="Times New Roman" w:hAnsi="Times New Roman"/>
          <w:sz w:val="24"/>
        </w:rPr>
      </w:pPr>
      <w:r>
        <w:rPr>
          <w:rFonts w:ascii="Times New Roman" w:hAnsi="Times New Roman"/>
          <w:sz w:val="24"/>
        </w:rPr>
        <w:t>****Insert Table 4 About Here****</w:t>
      </w:r>
    </w:p>
    <w:p w:rsidR="00390578" w:rsidRPr="00390578"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 xml:space="preserve">The </w:t>
      </w:r>
      <w:r w:rsidR="00BC2211" w:rsidRPr="00390578">
        <w:rPr>
          <w:rFonts w:ascii="Times New Roman" w:hAnsi="Times New Roman"/>
          <w:sz w:val="24"/>
        </w:rPr>
        <w:t xml:space="preserve">results </w:t>
      </w:r>
      <w:r w:rsidR="00597284" w:rsidRPr="00390578">
        <w:rPr>
          <w:rFonts w:ascii="Times New Roman" w:hAnsi="Times New Roman"/>
          <w:sz w:val="24"/>
        </w:rPr>
        <w:t>strongly support the first h</w:t>
      </w:r>
      <w:r w:rsidRPr="00390578">
        <w:rPr>
          <w:rFonts w:ascii="Times New Roman" w:hAnsi="Times New Roman"/>
          <w:sz w:val="24"/>
        </w:rPr>
        <w:t>ypothesis</w:t>
      </w:r>
      <w:r w:rsidR="00597284" w:rsidRPr="00390578">
        <w:rPr>
          <w:rFonts w:ascii="Times New Roman" w:hAnsi="Times New Roman"/>
          <w:sz w:val="24"/>
        </w:rPr>
        <w:t xml:space="preserve">. </w:t>
      </w:r>
      <w:r w:rsidR="0066099E">
        <w:rPr>
          <w:rFonts w:ascii="Times New Roman" w:hAnsi="Times New Roman"/>
          <w:sz w:val="24"/>
        </w:rPr>
        <w:t>First</w:t>
      </w:r>
      <w:r w:rsidR="00597284" w:rsidRPr="00390578">
        <w:rPr>
          <w:rFonts w:ascii="Times New Roman" w:hAnsi="Times New Roman"/>
          <w:sz w:val="24"/>
        </w:rPr>
        <w:t xml:space="preserve">, </w:t>
      </w:r>
      <w:r w:rsidR="0066099E">
        <w:rPr>
          <w:rFonts w:ascii="Times New Roman" w:hAnsi="Times New Roman"/>
          <w:sz w:val="24"/>
        </w:rPr>
        <w:t xml:space="preserve">note that </w:t>
      </w:r>
      <w:r w:rsidR="00597284" w:rsidRPr="00390578">
        <w:rPr>
          <w:rFonts w:ascii="Times New Roman" w:hAnsi="Times New Roman"/>
          <w:sz w:val="24"/>
        </w:rPr>
        <w:t xml:space="preserve">the </w:t>
      </w:r>
      <w:r w:rsidR="00BC2211" w:rsidRPr="00390578">
        <w:rPr>
          <w:rFonts w:ascii="Times New Roman" w:hAnsi="Times New Roman"/>
          <w:sz w:val="24"/>
        </w:rPr>
        <w:t>effect of pub</w:t>
      </w:r>
      <w:r w:rsidR="001701C0">
        <w:rPr>
          <w:rFonts w:ascii="Times New Roman" w:hAnsi="Times New Roman"/>
          <w:sz w:val="24"/>
        </w:rPr>
        <w:t xml:space="preserve">lications </w:t>
      </w:r>
      <w:r w:rsidR="0066099E">
        <w:rPr>
          <w:rFonts w:ascii="Times New Roman" w:hAnsi="Times New Roman"/>
          <w:sz w:val="24"/>
        </w:rPr>
        <w:t xml:space="preserve">indeed </w:t>
      </w:r>
      <w:r w:rsidR="001701C0">
        <w:rPr>
          <w:rFonts w:ascii="Times New Roman" w:hAnsi="Times New Roman"/>
          <w:sz w:val="24"/>
        </w:rPr>
        <w:t>is much stronger in the PhD sample</w:t>
      </w:r>
      <w:r w:rsidRPr="00390578">
        <w:rPr>
          <w:rFonts w:ascii="Times New Roman" w:hAnsi="Times New Roman"/>
          <w:sz w:val="24"/>
        </w:rPr>
        <w:t>.</w:t>
      </w:r>
      <w:r w:rsidR="00597284" w:rsidRPr="00390578">
        <w:rPr>
          <w:rFonts w:ascii="Times New Roman" w:hAnsi="Times New Roman"/>
          <w:sz w:val="24"/>
        </w:rPr>
        <w:t xml:space="preserve"> We report the results for both samples in Table 4; in the subsequent tables, </w:t>
      </w:r>
      <w:r w:rsidR="0066099E">
        <w:rPr>
          <w:rFonts w:ascii="Times New Roman" w:hAnsi="Times New Roman"/>
          <w:sz w:val="24"/>
        </w:rPr>
        <w:t xml:space="preserve">however, </w:t>
      </w:r>
      <w:r w:rsidR="00597284" w:rsidRPr="00390578">
        <w:rPr>
          <w:rFonts w:ascii="Times New Roman" w:hAnsi="Times New Roman"/>
          <w:sz w:val="24"/>
        </w:rPr>
        <w:t>we limit the analysis to PhD</w:t>
      </w:r>
      <w:r w:rsidR="00076B11" w:rsidRPr="00390578">
        <w:rPr>
          <w:rFonts w:ascii="Times New Roman" w:hAnsi="Times New Roman"/>
          <w:sz w:val="24"/>
        </w:rPr>
        <w:t>-level scientists</w:t>
      </w:r>
      <w:r w:rsidR="00597284" w:rsidRPr="00390578">
        <w:rPr>
          <w:rFonts w:ascii="Times New Roman" w:hAnsi="Times New Roman"/>
          <w:sz w:val="24"/>
        </w:rPr>
        <w:t xml:space="preserve">. Across </w:t>
      </w:r>
      <w:r w:rsidR="00E52603">
        <w:rPr>
          <w:rFonts w:ascii="Times New Roman" w:hAnsi="Times New Roman"/>
          <w:sz w:val="24"/>
        </w:rPr>
        <w:t xml:space="preserve">all the </w:t>
      </w:r>
      <w:r w:rsidR="0066099E">
        <w:rPr>
          <w:rFonts w:ascii="Times New Roman" w:hAnsi="Times New Roman"/>
          <w:sz w:val="24"/>
        </w:rPr>
        <w:t>regressions</w:t>
      </w:r>
      <w:r w:rsidR="00597284" w:rsidRPr="00390578">
        <w:rPr>
          <w:rFonts w:ascii="Times New Roman" w:hAnsi="Times New Roman"/>
          <w:sz w:val="24"/>
        </w:rPr>
        <w:t xml:space="preserve">, we find associations between publishing activity and the outcomes of interest for </w:t>
      </w:r>
      <w:r w:rsidR="008F7D6B" w:rsidRPr="00390578">
        <w:rPr>
          <w:rFonts w:ascii="Times New Roman" w:hAnsi="Times New Roman"/>
          <w:sz w:val="24"/>
        </w:rPr>
        <w:t xml:space="preserve">those with </w:t>
      </w:r>
      <w:r w:rsidR="0066099E">
        <w:rPr>
          <w:rFonts w:ascii="Times New Roman" w:hAnsi="Times New Roman"/>
          <w:sz w:val="24"/>
        </w:rPr>
        <w:t>doctorate degrees</w:t>
      </w:r>
      <w:r w:rsidR="008F7D6B" w:rsidRPr="00390578">
        <w:rPr>
          <w:rFonts w:ascii="Times New Roman" w:hAnsi="Times New Roman"/>
          <w:sz w:val="24"/>
        </w:rPr>
        <w:t xml:space="preserve">, but we find </w:t>
      </w:r>
      <w:r w:rsidR="00076B11" w:rsidRPr="00390578">
        <w:rPr>
          <w:rFonts w:ascii="Times New Roman" w:hAnsi="Times New Roman"/>
          <w:sz w:val="24"/>
        </w:rPr>
        <w:t xml:space="preserve">weak or no </w:t>
      </w:r>
      <w:r w:rsidR="008F7D6B" w:rsidRPr="00390578">
        <w:rPr>
          <w:rFonts w:ascii="Times New Roman" w:hAnsi="Times New Roman"/>
          <w:sz w:val="24"/>
        </w:rPr>
        <w:t xml:space="preserve">associations for the </w:t>
      </w:r>
      <w:r w:rsidR="001701C0">
        <w:rPr>
          <w:rFonts w:ascii="Times New Roman" w:hAnsi="Times New Roman"/>
          <w:sz w:val="24"/>
        </w:rPr>
        <w:t>BA and MA sample</w:t>
      </w:r>
      <w:r w:rsidR="008F7D6B" w:rsidRPr="00390578">
        <w:rPr>
          <w:rFonts w:ascii="Times New Roman" w:hAnsi="Times New Roman"/>
          <w:sz w:val="24"/>
        </w:rPr>
        <w:t xml:space="preserve">. We take this general pattern of results to be confirming evidence for the predictions; if measurement issues or spurious associations were driving the results, </w:t>
      </w:r>
      <w:r w:rsidR="0066099E">
        <w:rPr>
          <w:rFonts w:ascii="Times New Roman" w:hAnsi="Times New Roman"/>
          <w:sz w:val="24"/>
        </w:rPr>
        <w:t xml:space="preserve">it is likely that we would </w:t>
      </w:r>
      <w:r w:rsidR="008F7D6B" w:rsidRPr="00390578">
        <w:rPr>
          <w:rFonts w:ascii="Times New Roman" w:hAnsi="Times New Roman"/>
          <w:sz w:val="24"/>
        </w:rPr>
        <w:t>find significant parameter estimates in the non-PhD sample</w:t>
      </w:r>
      <w:r w:rsidR="0066099E">
        <w:rPr>
          <w:rFonts w:ascii="Times New Roman" w:hAnsi="Times New Roman"/>
          <w:sz w:val="24"/>
        </w:rPr>
        <w:t xml:space="preserve"> as well</w:t>
      </w:r>
      <w:r w:rsidR="00E52603">
        <w:rPr>
          <w:rFonts w:ascii="Times New Roman" w:hAnsi="Times New Roman"/>
          <w:sz w:val="24"/>
        </w:rPr>
        <w:t xml:space="preserve"> as in the group of doctoral degree holders</w:t>
      </w:r>
      <w:r w:rsidR="008F7D6B" w:rsidRPr="00390578">
        <w:rPr>
          <w:rFonts w:ascii="Times New Roman" w:hAnsi="Times New Roman"/>
          <w:sz w:val="24"/>
        </w:rPr>
        <w:t xml:space="preserve">. </w:t>
      </w:r>
      <w:r w:rsidR="00B34120">
        <w:rPr>
          <w:rFonts w:ascii="Times New Roman" w:hAnsi="Times New Roman"/>
          <w:sz w:val="24"/>
        </w:rPr>
        <w:t>Our confidence in the interpretation</w:t>
      </w:r>
      <w:r w:rsidR="00DF3143">
        <w:rPr>
          <w:rFonts w:ascii="Times New Roman" w:hAnsi="Times New Roman"/>
          <w:sz w:val="24"/>
        </w:rPr>
        <w:t xml:space="preserve">s of </w:t>
      </w:r>
      <w:r w:rsidR="00B34120">
        <w:rPr>
          <w:rFonts w:ascii="Times New Roman" w:hAnsi="Times New Roman"/>
          <w:sz w:val="24"/>
        </w:rPr>
        <w:t xml:space="preserve">the results </w:t>
      </w:r>
      <w:r w:rsidR="00DF3143">
        <w:rPr>
          <w:rFonts w:ascii="Times New Roman" w:hAnsi="Times New Roman"/>
          <w:sz w:val="24"/>
        </w:rPr>
        <w:t xml:space="preserve">we present </w:t>
      </w:r>
      <w:r w:rsidR="00B34120">
        <w:rPr>
          <w:rFonts w:ascii="Times New Roman" w:hAnsi="Times New Roman"/>
          <w:sz w:val="24"/>
        </w:rPr>
        <w:t>is bolstered by the lack of significant correlations in the non-PhD sample.</w:t>
      </w:r>
    </w:p>
    <w:p w:rsidR="00390578" w:rsidRPr="00390578" w:rsidRDefault="00DE0E95" w:rsidP="0039168F">
      <w:pPr>
        <w:pStyle w:val="NoSpacing1"/>
        <w:spacing w:after="200" w:line="480" w:lineRule="atLeast"/>
        <w:ind w:firstLine="720"/>
        <w:rPr>
          <w:rFonts w:ascii="Times New Roman" w:hAnsi="Times New Roman"/>
          <w:sz w:val="24"/>
        </w:rPr>
      </w:pPr>
      <w:r w:rsidRPr="00390578">
        <w:rPr>
          <w:rFonts w:ascii="Times New Roman" w:hAnsi="Times New Roman"/>
          <w:sz w:val="24"/>
        </w:rPr>
        <w:t>Column</w:t>
      </w:r>
      <w:r w:rsidR="005715AA" w:rsidRPr="00390578">
        <w:rPr>
          <w:rFonts w:ascii="Times New Roman" w:hAnsi="Times New Roman"/>
          <w:sz w:val="24"/>
        </w:rPr>
        <w:t>s</w:t>
      </w:r>
      <w:r w:rsidRPr="00390578">
        <w:rPr>
          <w:rFonts w:ascii="Times New Roman" w:hAnsi="Times New Roman"/>
          <w:sz w:val="24"/>
        </w:rPr>
        <w:t xml:space="preserve"> (1</w:t>
      </w:r>
      <w:r w:rsidR="00076B11" w:rsidRPr="00390578">
        <w:rPr>
          <w:rFonts w:ascii="Times New Roman" w:hAnsi="Times New Roman"/>
          <w:sz w:val="24"/>
        </w:rPr>
        <w:t>-3) show the null results for publications in the sample of bachelors and masters degree holders</w:t>
      </w:r>
      <w:r w:rsidRPr="00390578">
        <w:rPr>
          <w:rFonts w:ascii="Times New Roman" w:hAnsi="Times New Roman"/>
          <w:sz w:val="24"/>
        </w:rPr>
        <w:t xml:space="preserve">. Columns (4-6) then repeat each of these regressions for the subsample of </w:t>
      </w:r>
      <w:r w:rsidR="00076B11" w:rsidRPr="00390578">
        <w:rPr>
          <w:rFonts w:ascii="Times New Roman" w:hAnsi="Times New Roman"/>
          <w:sz w:val="24"/>
        </w:rPr>
        <w:t>PhDs</w:t>
      </w:r>
      <w:r w:rsidRPr="00390578">
        <w:rPr>
          <w:rFonts w:ascii="Times New Roman" w:hAnsi="Times New Roman"/>
          <w:sz w:val="24"/>
        </w:rPr>
        <w:t xml:space="preserve">. In these regressions, there is evidence of a monotonic increase in the effect of publication on discretionary bonuses across the three levels of publication. </w:t>
      </w:r>
      <w:r w:rsidR="00076B11" w:rsidRPr="00390578">
        <w:rPr>
          <w:rFonts w:ascii="Times New Roman" w:hAnsi="Times New Roman"/>
          <w:sz w:val="24"/>
        </w:rPr>
        <w:t>Column (5)</w:t>
      </w:r>
      <w:r w:rsidR="001701C0">
        <w:rPr>
          <w:rFonts w:ascii="Times New Roman" w:hAnsi="Times New Roman"/>
          <w:sz w:val="24"/>
        </w:rPr>
        <w:t xml:space="preserve">, which includes just a publication/no publication </w:t>
      </w:r>
      <w:r w:rsidR="006B20CF">
        <w:rPr>
          <w:rFonts w:ascii="Times New Roman" w:hAnsi="Times New Roman"/>
          <w:sz w:val="24"/>
        </w:rPr>
        <w:t>indicator variable,</w:t>
      </w:r>
      <w:r w:rsidR="00076B11" w:rsidRPr="00390578">
        <w:rPr>
          <w:rFonts w:ascii="Times New Roman" w:hAnsi="Times New Roman"/>
          <w:sz w:val="24"/>
        </w:rPr>
        <w:t xml:space="preserve"> shows that, within person, there is 6.5 point increase in target bonus in the years in which the focal individual has published </w:t>
      </w:r>
      <w:r w:rsidR="00871B7D">
        <w:rPr>
          <w:rFonts w:ascii="Times New Roman" w:hAnsi="Times New Roman"/>
          <w:sz w:val="24"/>
        </w:rPr>
        <w:t xml:space="preserve">one or more papers </w:t>
      </w:r>
      <w:r w:rsidR="00076B11" w:rsidRPr="00390578">
        <w:rPr>
          <w:rFonts w:ascii="Times New Roman" w:hAnsi="Times New Roman"/>
          <w:sz w:val="24"/>
        </w:rPr>
        <w:t xml:space="preserve">relative to years in which she has not. Column (6) incorporates the three-category specification of publication level, and here </w:t>
      </w:r>
      <w:r w:rsidR="003931B9">
        <w:rPr>
          <w:rFonts w:ascii="Times New Roman" w:hAnsi="Times New Roman"/>
          <w:sz w:val="24"/>
        </w:rPr>
        <w:t xml:space="preserve">the coefficients suggest </w:t>
      </w:r>
      <w:r w:rsidR="00076B11" w:rsidRPr="00390578">
        <w:rPr>
          <w:rFonts w:ascii="Times New Roman" w:hAnsi="Times New Roman"/>
          <w:sz w:val="24"/>
        </w:rPr>
        <w:t>a monotonic increase in target bonus across levels</w:t>
      </w:r>
      <w:r w:rsidR="0039168F">
        <w:rPr>
          <w:rFonts w:ascii="Times New Roman" w:hAnsi="Times New Roman"/>
          <w:sz w:val="24"/>
        </w:rPr>
        <w:t xml:space="preserve"> of article outputs</w:t>
      </w:r>
      <w:r w:rsidRPr="00390578">
        <w:rPr>
          <w:rFonts w:ascii="Times New Roman" w:hAnsi="Times New Roman"/>
          <w:sz w:val="24"/>
        </w:rPr>
        <w:t>.</w:t>
      </w:r>
      <w:r w:rsidR="00076B11" w:rsidRPr="00390578">
        <w:rPr>
          <w:rFonts w:ascii="Times New Roman" w:hAnsi="Times New Roman"/>
          <w:sz w:val="24"/>
        </w:rPr>
        <w:t xml:space="preserve"> Individuals in the low publication</w:t>
      </w:r>
      <w:r w:rsidR="00A72959" w:rsidRPr="00390578">
        <w:rPr>
          <w:rFonts w:ascii="Times New Roman" w:hAnsi="Times New Roman"/>
          <w:sz w:val="24"/>
        </w:rPr>
        <w:t xml:space="preserve"> bin are estimated to earn a 4.7</w:t>
      </w:r>
      <w:r w:rsidR="00076B11" w:rsidRPr="00390578">
        <w:rPr>
          <w:rFonts w:ascii="Times New Roman" w:hAnsi="Times New Roman"/>
          <w:sz w:val="24"/>
        </w:rPr>
        <w:t xml:space="preserve"> increase in target bonus</w:t>
      </w:r>
      <w:r w:rsidR="0066099E">
        <w:rPr>
          <w:rFonts w:ascii="Times New Roman" w:hAnsi="Times New Roman"/>
          <w:sz w:val="24"/>
        </w:rPr>
        <w:t xml:space="preserve"> relative to years in which they have no publications</w:t>
      </w:r>
      <w:r w:rsidR="00076B11" w:rsidRPr="00390578">
        <w:rPr>
          <w:rFonts w:ascii="Times New Roman" w:hAnsi="Times New Roman"/>
          <w:sz w:val="24"/>
        </w:rPr>
        <w:t xml:space="preserve">, while </w:t>
      </w:r>
      <w:r w:rsidR="00CC183F" w:rsidRPr="00390578">
        <w:rPr>
          <w:rFonts w:ascii="Times New Roman" w:hAnsi="Times New Roman"/>
          <w:sz w:val="24"/>
        </w:rPr>
        <w:t xml:space="preserve">those </w:t>
      </w:r>
      <w:r w:rsidR="00076B11" w:rsidRPr="00390578">
        <w:rPr>
          <w:rFonts w:ascii="Times New Roman" w:hAnsi="Times New Roman"/>
          <w:sz w:val="24"/>
        </w:rPr>
        <w:t>in the high publication</w:t>
      </w:r>
      <w:r w:rsidRPr="00390578">
        <w:rPr>
          <w:rFonts w:ascii="Times New Roman" w:hAnsi="Times New Roman"/>
          <w:sz w:val="24"/>
        </w:rPr>
        <w:t xml:space="preserve"> </w:t>
      </w:r>
      <w:r w:rsidR="00076B11" w:rsidRPr="00390578">
        <w:rPr>
          <w:rFonts w:ascii="Times New Roman" w:hAnsi="Times New Roman"/>
          <w:sz w:val="24"/>
        </w:rPr>
        <w:t xml:space="preserve">category garner </w:t>
      </w:r>
      <w:r w:rsidR="000E288A" w:rsidRPr="00390578">
        <w:rPr>
          <w:rFonts w:ascii="Times New Roman" w:hAnsi="Times New Roman"/>
          <w:sz w:val="24"/>
        </w:rPr>
        <w:t xml:space="preserve">a </w:t>
      </w:r>
      <w:r w:rsidR="00A72959" w:rsidRPr="00390578">
        <w:rPr>
          <w:rFonts w:ascii="Times New Roman" w:hAnsi="Times New Roman"/>
          <w:sz w:val="24"/>
        </w:rPr>
        <w:t>9.4</w:t>
      </w:r>
      <w:r w:rsidR="00840F8B">
        <w:rPr>
          <w:rFonts w:ascii="Times New Roman" w:hAnsi="Times New Roman"/>
          <w:sz w:val="24"/>
        </w:rPr>
        <w:t xml:space="preserve"> </w:t>
      </w:r>
      <w:r w:rsidR="00CC183F" w:rsidRPr="00390578">
        <w:rPr>
          <w:rFonts w:ascii="Times New Roman" w:hAnsi="Times New Roman"/>
          <w:sz w:val="24"/>
        </w:rPr>
        <w:t>point increase.</w:t>
      </w:r>
      <w:r w:rsidR="00D9417B" w:rsidRPr="00390578">
        <w:rPr>
          <w:rStyle w:val="FootnoteReference"/>
          <w:rFonts w:ascii="Times New Roman" w:hAnsi="Times New Roman"/>
          <w:sz w:val="24"/>
        </w:rPr>
        <w:footnoteReference w:id="7"/>
      </w:r>
      <w:r w:rsidR="0066099E">
        <w:rPr>
          <w:rFonts w:ascii="Times New Roman" w:hAnsi="Times New Roman"/>
          <w:sz w:val="24"/>
        </w:rPr>
        <w:t xml:space="preserve"> </w:t>
      </w:r>
    </w:p>
    <w:p w:rsidR="00D9417B" w:rsidRDefault="00DE0E95" w:rsidP="00AE347F">
      <w:pPr>
        <w:pStyle w:val="NoSpacing1"/>
        <w:spacing w:after="200" w:line="480" w:lineRule="atLeast"/>
        <w:rPr>
          <w:rFonts w:ascii="Times New Roman" w:hAnsi="Times New Roman"/>
          <w:sz w:val="24"/>
        </w:rPr>
      </w:pPr>
      <w:r w:rsidRPr="00390578">
        <w:rPr>
          <w:rFonts w:ascii="Times New Roman" w:hAnsi="Times New Roman"/>
          <w:sz w:val="24"/>
        </w:rPr>
        <w:tab/>
        <w:t>Table 5</w:t>
      </w:r>
      <w:r w:rsidR="005715AA" w:rsidRPr="00390578">
        <w:rPr>
          <w:rFonts w:ascii="Times New Roman" w:hAnsi="Times New Roman"/>
          <w:sz w:val="24"/>
        </w:rPr>
        <w:t xml:space="preserve"> columns (1-3) </w:t>
      </w:r>
      <w:r w:rsidR="0039168F">
        <w:rPr>
          <w:rFonts w:ascii="Times New Roman" w:hAnsi="Times New Roman"/>
          <w:sz w:val="24"/>
        </w:rPr>
        <w:t xml:space="preserve">present </w:t>
      </w:r>
      <w:r w:rsidRPr="00390578">
        <w:rPr>
          <w:rFonts w:ascii="Times New Roman" w:hAnsi="Times New Roman"/>
          <w:sz w:val="24"/>
        </w:rPr>
        <w:t xml:space="preserve">the relationships between publications and </w:t>
      </w:r>
      <w:r w:rsidR="0066099E">
        <w:rPr>
          <w:rFonts w:ascii="Times New Roman" w:hAnsi="Times New Roman"/>
          <w:sz w:val="24"/>
        </w:rPr>
        <w:t xml:space="preserve">the first </w:t>
      </w:r>
      <w:r w:rsidR="00CC183F" w:rsidRPr="00390578">
        <w:rPr>
          <w:rFonts w:ascii="Times New Roman" w:hAnsi="Times New Roman"/>
          <w:sz w:val="24"/>
        </w:rPr>
        <w:t xml:space="preserve">measure of </w:t>
      </w:r>
      <w:r w:rsidRPr="00390578">
        <w:rPr>
          <w:rFonts w:ascii="Times New Roman" w:hAnsi="Times New Roman"/>
          <w:sz w:val="24"/>
        </w:rPr>
        <w:t>individuals’ positions in the communication structure within the firm</w:t>
      </w:r>
      <w:r w:rsidR="00CC183F" w:rsidRPr="00390578">
        <w:rPr>
          <w:rFonts w:ascii="Times New Roman" w:hAnsi="Times New Roman"/>
          <w:sz w:val="24"/>
        </w:rPr>
        <w:t xml:space="preserve">, the extent to which </w:t>
      </w:r>
      <w:r w:rsidR="0039168F">
        <w:rPr>
          <w:rFonts w:ascii="Times New Roman" w:hAnsi="Times New Roman"/>
          <w:sz w:val="24"/>
        </w:rPr>
        <w:t xml:space="preserve">an employee </w:t>
      </w:r>
      <w:r w:rsidR="0066099E">
        <w:rPr>
          <w:rFonts w:ascii="Times New Roman" w:hAnsi="Times New Roman"/>
          <w:sz w:val="24"/>
        </w:rPr>
        <w:t>receive</w:t>
      </w:r>
      <w:r w:rsidR="0039168F">
        <w:rPr>
          <w:rFonts w:ascii="Times New Roman" w:hAnsi="Times New Roman"/>
          <w:sz w:val="24"/>
        </w:rPr>
        <w:t>s</w:t>
      </w:r>
      <w:r w:rsidR="0066099E">
        <w:rPr>
          <w:rFonts w:ascii="Times New Roman" w:hAnsi="Times New Roman"/>
          <w:sz w:val="24"/>
        </w:rPr>
        <w:t xml:space="preserve"> </w:t>
      </w:r>
      <w:r w:rsidR="00CC183F" w:rsidRPr="00390578">
        <w:rPr>
          <w:rFonts w:ascii="Times New Roman" w:hAnsi="Times New Roman"/>
          <w:sz w:val="24"/>
        </w:rPr>
        <w:t xml:space="preserve">a significant </w:t>
      </w:r>
      <w:r w:rsidR="001231C6">
        <w:rPr>
          <w:rFonts w:ascii="Times New Roman" w:hAnsi="Times New Roman"/>
          <w:sz w:val="24"/>
        </w:rPr>
        <w:t xml:space="preserve">amount </w:t>
      </w:r>
      <w:r w:rsidR="00CC183F" w:rsidRPr="00390578">
        <w:rPr>
          <w:rFonts w:ascii="Times New Roman" w:hAnsi="Times New Roman"/>
          <w:sz w:val="24"/>
        </w:rPr>
        <w:t xml:space="preserve">of the </w:t>
      </w:r>
      <w:r w:rsidR="001231C6">
        <w:rPr>
          <w:rFonts w:ascii="Times New Roman" w:hAnsi="Times New Roman"/>
          <w:sz w:val="24"/>
        </w:rPr>
        <w:t>out</w:t>
      </w:r>
      <w:r w:rsidR="00D9417B" w:rsidRPr="00390578">
        <w:rPr>
          <w:rFonts w:ascii="Times New Roman" w:hAnsi="Times New Roman"/>
          <w:sz w:val="24"/>
        </w:rPr>
        <w:t>bound email</w:t>
      </w:r>
      <w:r w:rsidR="00CC183F" w:rsidRPr="00390578">
        <w:rPr>
          <w:rFonts w:ascii="Times New Roman" w:hAnsi="Times New Roman"/>
          <w:sz w:val="24"/>
        </w:rPr>
        <w:t xml:space="preserve"> </w:t>
      </w:r>
      <w:r w:rsidR="001231C6">
        <w:rPr>
          <w:rFonts w:ascii="Times New Roman" w:hAnsi="Times New Roman"/>
          <w:sz w:val="24"/>
        </w:rPr>
        <w:t xml:space="preserve">volume </w:t>
      </w:r>
      <w:r w:rsidR="00CC183F" w:rsidRPr="00390578">
        <w:rPr>
          <w:rFonts w:ascii="Times New Roman" w:hAnsi="Times New Roman"/>
          <w:sz w:val="24"/>
        </w:rPr>
        <w:t xml:space="preserve">of </w:t>
      </w:r>
      <w:r w:rsidR="0039168F">
        <w:rPr>
          <w:rFonts w:ascii="Times New Roman" w:hAnsi="Times New Roman"/>
          <w:sz w:val="24"/>
        </w:rPr>
        <w:t xml:space="preserve">his or her </w:t>
      </w:r>
      <w:r w:rsidR="00D9417B" w:rsidRPr="00390578">
        <w:rPr>
          <w:rFonts w:ascii="Times New Roman" w:hAnsi="Times New Roman"/>
          <w:sz w:val="24"/>
        </w:rPr>
        <w:t>immediate supervisor. In this table, the dependent variable is the num</w:t>
      </w:r>
      <w:r w:rsidR="001231C6">
        <w:rPr>
          <w:rFonts w:ascii="Times New Roman" w:hAnsi="Times New Roman"/>
          <w:sz w:val="24"/>
        </w:rPr>
        <w:t xml:space="preserve">ber of emails that supervisor </w:t>
      </w:r>
      <w:r w:rsidR="001231C6" w:rsidRPr="001231C6">
        <w:rPr>
          <w:rFonts w:ascii="Times New Roman" w:hAnsi="Times New Roman"/>
          <w:i/>
          <w:sz w:val="24"/>
        </w:rPr>
        <w:t>k</w:t>
      </w:r>
      <w:r w:rsidR="001231C6">
        <w:rPr>
          <w:rFonts w:ascii="Times New Roman" w:hAnsi="Times New Roman"/>
          <w:sz w:val="24"/>
        </w:rPr>
        <w:t xml:space="preserve"> sends to focal employee </w:t>
      </w:r>
      <w:r w:rsidR="001231C6" w:rsidRPr="001231C6">
        <w:rPr>
          <w:rFonts w:ascii="Times New Roman" w:hAnsi="Times New Roman"/>
          <w:i/>
          <w:sz w:val="24"/>
        </w:rPr>
        <w:t>i</w:t>
      </w:r>
      <w:r w:rsidR="0039168F">
        <w:rPr>
          <w:rFonts w:ascii="Times New Roman" w:hAnsi="Times New Roman"/>
          <w:sz w:val="24"/>
        </w:rPr>
        <w:t>. Note that</w:t>
      </w:r>
      <w:r w:rsidR="00D9417B" w:rsidRPr="00390578">
        <w:rPr>
          <w:rFonts w:ascii="Times New Roman" w:hAnsi="Times New Roman"/>
          <w:sz w:val="24"/>
        </w:rPr>
        <w:t xml:space="preserve"> because we do not have a multi-year panel of email data, all of the regressions in this (and subsequent tables) are estimated </w:t>
      </w:r>
      <w:r w:rsidR="001231C6">
        <w:rPr>
          <w:rFonts w:ascii="Times New Roman" w:hAnsi="Times New Roman"/>
          <w:sz w:val="24"/>
        </w:rPr>
        <w:t>in a cross section—we correlate</w:t>
      </w:r>
      <w:r w:rsidR="00D9417B" w:rsidRPr="00390578">
        <w:rPr>
          <w:rFonts w:ascii="Times New Roman" w:hAnsi="Times New Roman"/>
          <w:sz w:val="24"/>
        </w:rPr>
        <w:t xml:space="preserve"> 2008 publication records with January 2009 </w:t>
      </w:r>
      <w:r w:rsidR="001231C6">
        <w:rPr>
          <w:rFonts w:ascii="Times New Roman" w:hAnsi="Times New Roman"/>
          <w:sz w:val="24"/>
        </w:rPr>
        <w:t xml:space="preserve">email </w:t>
      </w:r>
      <w:r w:rsidR="00D9417B" w:rsidRPr="00390578">
        <w:rPr>
          <w:rFonts w:ascii="Times New Roman" w:hAnsi="Times New Roman"/>
          <w:sz w:val="24"/>
        </w:rPr>
        <w:t>network data.</w:t>
      </w:r>
    </w:p>
    <w:p w:rsidR="00390578" w:rsidRPr="00390578" w:rsidRDefault="0039168F" w:rsidP="0039168F">
      <w:pPr>
        <w:pStyle w:val="NoSpacing1"/>
        <w:spacing w:after="200" w:line="480" w:lineRule="atLeast"/>
        <w:jc w:val="center"/>
        <w:rPr>
          <w:rFonts w:ascii="Times New Roman" w:hAnsi="Times New Roman"/>
          <w:sz w:val="24"/>
        </w:rPr>
      </w:pPr>
      <w:r>
        <w:rPr>
          <w:rFonts w:ascii="Times New Roman" w:hAnsi="Times New Roman"/>
          <w:sz w:val="24"/>
        </w:rPr>
        <w:t>****Insert Table 5 About Here****</w:t>
      </w:r>
    </w:p>
    <w:p w:rsidR="00475FB5" w:rsidRDefault="00FC272F">
      <w:pPr>
        <w:pStyle w:val="NoSpacing1"/>
        <w:spacing w:after="200" w:line="480" w:lineRule="atLeast"/>
        <w:ind w:firstLine="720"/>
        <w:rPr>
          <w:rFonts w:ascii="Times New Roman" w:hAnsi="Times New Roman"/>
          <w:sz w:val="24"/>
        </w:rPr>
      </w:pPr>
      <w:r>
        <w:rPr>
          <w:rFonts w:ascii="Times New Roman" w:hAnsi="Times New Roman"/>
          <w:sz w:val="24"/>
        </w:rPr>
        <w:t>Among the control variables, t</w:t>
      </w:r>
      <w:r w:rsidRPr="00FC272F">
        <w:rPr>
          <w:rFonts w:ascii="Times New Roman" w:hAnsi="Times New Roman"/>
          <w:sz w:val="24"/>
        </w:rPr>
        <w:t>he</w:t>
      </w:r>
      <w:r w:rsidR="00475FB5">
        <w:rPr>
          <w:rFonts w:ascii="Times New Roman" w:hAnsi="Times New Roman"/>
          <w:sz w:val="24"/>
        </w:rPr>
        <w:t xml:space="preserve">re is a relatively steep, </w:t>
      </w:r>
      <w:r w:rsidRPr="00FC272F">
        <w:rPr>
          <w:rFonts w:ascii="Times New Roman" w:hAnsi="Times New Roman"/>
          <w:sz w:val="24"/>
        </w:rPr>
        <w:t>negative effect</w:t>
      </w:r>
      <w:r w:rsidR="004C7AEC">
        <w:rPr>
          <w:rFonts w:ascii="Times New Roman" w:hAnsi="Times New Roman"/>
          <w:sz w:val="24"/>
        </w:rPr>
        <w:t xml:space="preserve"> of organizational tenure.</w:t>
      </w:r>
      <w:r w:rsidR="00475FB5">
        <w:rPr>
          <w:rFonts w:ascii="Times New Roman" w:hAnsi="Times New Roman"/>
          <w:sz w:val="24"/>
        </w:rPr>
        <w:t xml:space="preserve"> Presumably, the requirement for frequent interaction between supervisors and reports declines as common understandings and mutual expectations for a working relationship evolve over time.</w:t>
      </w:r>
      <w:r w:rsidR="004C7AEC">
        <w:rPr>
          <w:rFonts w:ascii="Times New Roman" w:hAnsi="Times New Roman"/>
          <w:sz w:val="24"/>
        </w:rPr>
        <w:t xml:space="preserve"> </w:t>
      </w:r>
      <w:r w:rsidR="00D9417B" w:rsidRPr="00390578">
        <w:rPr>
          <w:rFonts w:ascii="Times New Roman" w:hAnsi="Times New Roman"/>
          <w:sz w:val="24"/>
        </w:rPr>
        <w:t xml:space="preserve">In a finding that we regard as reinforcing results on the effect of publication on target bonus, Columns 2-3 of Table 5 shows that not only do publishers garner greater bonus </w:t>
      </w:r>
      <w:r w:rsidR="005715AA" w:rsidRPr="00390578">
        <w:rPr>
          <w:rFonts w:ascii="Times New Roman" w:hAnsi="Times New Roman"/>
          <w:sz w:val="24"/>
        </w:rPr>
        <w:t>payments;</w:t>
      </w:r>
      <w:r w:rsidR="00D9417B" w:rsidRPr="00390578">
        <w:rPr>
          <w:rFonts w:ascii="Times New Roman" w:hAnsi="Times New Roman"/>
          <w:sz w:val="24"/>
        </w:rPr>
        <w:t xml:space="preserve"> they also monopolize a higher </w:t>
      </w:r>
      <w:r w:rsidR="0039168F">
        <w:rPr>
          <w:rFonts w:ascii="Times New Roman" w:hAnsi="Times New Roman"/>
          <w:sz w:val="24"/>
        </w:rPr>
        <w:t xml:space="preserve">amount </w:t>
      </w:r>
      <w:r w:rsidR="00D9417B" w:rsidRPr="00390578">
        <w:rPr>
          <w:rFonts w:ascii="Times New Roman" w:hAnsi="Times New Roman"/>
          <w:sz w:val="24"/>
        </w:rPr>
        <w:t xml:space="preserve">of </w:t>
      </w:r>
      <w:r w:rsidR="0039168F">
        <w:rPr>
          <w:rFonts w:ascii="Times New Roman" w:hAnsi="Times New Roman"/>
          <w:sz w:val="24"/>
        </w:rPr>
        <w:t xml:space="preserve">their </w:t>
      </w:r>
      <w:r w:rsidR="00D9417B" w:rsidRPr="00390578">
        <w:rPr>
          <w:rFonts w:ascii="Times New Roman" w:hAnsi="Times New Roman"/>
          <w:sz w:val="24"/>
        </w:rPr>
        <w:t>supervisor</w:t>
      </w:r>
      <w:r w:rsidR="0039168F">
        <w:rPr>
          <w:rFonts w:ascii="Times New Roman" w:hAnsi="Times New Roman"/>
          <w:sz w:val="24"/>
        </w:rPr>
        <w:t>’s</w:t>
      </w:r>
      <w:r w:rsidR="00D9417B" w:rsidRPr="00390578">
        <w:rPr>
          <w:rFonts w:ascii="Times New Roman" w:hAnsi="Times New Roman"/>
          <w:sz w:val="24"/>
        </w:rPr>
        <w:t xml:space="preserve"> attention. Among the Ph.D.s in the firm, the parameter estimates suggest that, after adjusting for salary grade, gender, and tenure, pub</w:t>
      </w:r>
      <w:r w:rsidR="005715AA" w:rsidRPr="00390578">
        <w:rPr>
          <w:rFonts w:ascii="Times New Roman" w:hAnsi="Times New Roman"/>
          <w:sz w:val="24"/>
        </w:rPr>
        <w:t xml:space="preserve">lishers attract an additional </w:t>
      </w:r>
      <w:r w:rsidR="00B46AC7">
        <w:rPr>
          <w:rFonts w:ascii="Times New Roman" w:hAnsi="Times New Roman"/>
          <w:sz w:val="24"/>
        </w:rPr>
        <w:t>55</w:t>
      </w:r>
      <w:r w:rsidR="00D9417B" w:rsidRPr="00390578">
        <w:rPr>
          <w:rFonts w:ascii="Times New Roman" w:hAnsi="Times New Roman"/>
          <w:sz w:val="24"/>
        </w:rPr>
        <w:t xml:space="preserve">% of a supervisor’s </w:t>
      </w:r>
      <w:r w:rsidR="0039168F">
        <w:rPr>
          <w:rFonts w:ascii="Times New Roman" w:hAnsi="Times New Roman"/>
          <w:sz w:val="24"/>
        </w:rPr>
        <w:t xml:space="preserve">email sent volume </w:t>
      </w:r>
      <w:r w:rsidR="00D9417B" w:rsidRPr="00390578">
        <w:rPr>
          <w:rFonts w:ascii="Times New Roman" w:hAnsi="Times New Roman"/>
          <w:sz w:val="24"/>
        </w:rPr>
        <w:t xml:space="preserve">relative to non-publishers. In </w:t>
      </w:r>
      <w:r w:rsidR="00545894">
        <w:rPr>
          <w:rFonts w:ascii="Times New Roman" w:hAnsi="Times New Roman"/>
          <w:sz w:val="24"/>
        </w:rPr>
        <w:t xml:space="preserve">contrast to the remuneration results, </w:t>
      </w:r>
      <w:r w:rsidR="00D9417B" w:rsidRPr="00390578">
        <w:rPr>
          <w:rFonts w:ascii="Times New Roman" w:hAnsi="Times New Roman"/>
          <w:sz w:val="24"/>
        </w:rPr>
        <w:t>however, the parameter estimates for the two levels of publication are roughly comparable</w:t>
      </w:r>
      <w:r w:rsidR="00545894">
        <w:rPr>
          <w:rFonts w:ascii="Times New Roman" w:hAnsi="Times New Roman"/>
          <w:sz w:val="24"/>
        </w:rPr>
        <w:t xml:space="preserve"> in Table 5</w:t>
      </w:r>
      <w:r w:rsidR="00D9417B" w:rsidRPr="00390578">
        <w:rPr>
          <w:rFonts w:ascii="Times New Roman" w:hAnsi="Times New Roman"/>
          <w:sz w:val="24"/>
        </w:rPr>
        <w:t>.</w:t>
      </w:r>
      <w:r w:rsidR="0039168F">
        <w:rPr>
          <w:rFonts w:ascii="Times New Roman" w:hAnsi="Times New Roman"/>
          <w:sz w:val="24"/>
        </w:rPr>
        <w:t xml:space="preserve"> Although there is no statistical difference between low and high publishers</w:t>
      </w:r>
      <w:r w:rsidR="003931B9">
        <w:rPr>
          <w:rFonts w:ascii="Times New Roman" w:hAnsi="Times New Roman"/>
          <w:sz w:val="24"/>
        </w:rPr>
        <w:t xml:space="preserve">, </w:t>
      </w:r>
      <w:r w:rsidR="0039168F">
        <w:rPr>
          <w:rFonts w:ascii="Times New Roman" w:hAnsi="Times New Roman"/>
          <w:sz w:val="24"/>
        </w:rPr>
        <w:t xml:space="preserve">the fact that publishers receive more attention from their supervisors is </w:t>
      </w:r>
      <w:r w:rsidR="003931B9">
        <w:rPr>
          <w:rFonts w:ascii="Times New Roman" w:hAnsi="Times New Roman"/>
          <w:sz w:val="24"/>
        </w:rPr>
        <w:t xml:space="preserve">another indication of the value the firm places on </w:t>
      </w:r>
      <w:r w:rsidR="00DF3143">
        <w:rPr>
          <w:rFonts w:ascii="Times New Roman" w:hAnsi="Times New Roman"/>
          <w:sz w:val="24"/>
        </w:rPr>
        <w:t>scientific productivity</w:t>
      </w:r>
      <w:r w:rsidR="003931B9">
        <w:rPr>
          <w:rFonts w:ascii="Times New Roman" w:hAnsi="Times New Roman"/>
          <w:sz w:val="24"/>
        </w:rPr>
        <w:t>.</w:t>
      </w:r>
    </w:p>
    <w:p w:rsidR="00390578" w:rsidRPr="00390578" w:rsidRDefault="001231C6" w:rsidP="00A75C6F">
      <w:pPr>
        <w:pStyle w:val="NoSpacing1"/>
        <w:spacing w:after="200" w:line="480" w:lineRule="atLeast"/>
        <w:ind w:firstLine="720"/>
        <w:rPr>
          <w:rFonts w:ascii="Times New Roman" w:hAnsi="Times New Roman"/>
          <w:sz w:val="24"/>
        </w:rPr>
      </w:pPr>
      <w:r>
        <w:rPr>
          <w:rFonts w:ascii="Times New Roman" w:hAnsi="Times New Roman"/>
          <w:sz w:val="24"/>
        </w:rPr>
        <w:t xml:space="preserve">To test hypothesis 2, </w:t>
      </w:r>
      <w:r w:rsidR="00FC272F">
        <w:rPr>
          <w:rFonts w:ascii="Times New Roman" w:hAnsi="Times New Roman"/>
          <w:sz w:val="24"/>
        </w:rPr>
        <w:t xml:space="preserve">that publishers within BTCO have </w:t>
      </w:r>
      <w:r w:rsidR="00A75C6F">
        <w:rPr>
          <w:rFonts w:ascii="Times New Roman" w:hAnsi="Times New Roman"/>
          <w:sz w:val="24"/>
        </w:rPr>
        <w:t>a broader set of informal</w:t>
      </w:r>
      <w:r w:rsidR="00FC272F">
        <w:rPr>
          <w:rFonts w:ascii="Times New Roman" w:hAnsi="Times New Roman"/>
          <w:sz w:val="24"/>
        </w:rPr>
        <w:t xml:space="preserve"> ties to the external scientific community, </w:t>
      </w:r>
      <w:r w:rsidR="00545894">
        <w:rPr>
          <w:rFonts w:ascii="Times New Roman" w:hAnsi="Times New Roman"/>
          <w:sz w:val="24"/>
        </w:rPr>
        <w:t>c</w:t>
      </w:r>
      <w:r w:rsidR="005715AA" w:rsidRPr="00390578">
        <w:rPr>
          <w:rFonts w:ascii="Times New Roman" w:hAnsi="Times New Roman"/>
          <w:sz w:val="24"/>
        </w:rPr>
        <w:t xml:space="preserve">olumns (4-6) </w:t>
      </w:r>
      <w:r w:rsidRPr="00390578">
        <w:rPr>
          <w:rFonts w:ascii="Times New Roman" w:hAnsi="Times New Roman"/>
          <w:sz w:val="24"/>
        </w:rPr>
        <w:t>report quasi-maximum likelihood Poisson estimates of t</w:t>
      </w:r>
      <w:r>
        <w:rPr>
          <w:rFonts w:ascii="Times New Roman" w:hAnsi="Times New Roman"/>
          <w:sz w:val="24"/>
        </w:rPr>
        <w:t xml:space="preserve">he count of university indegree—a count of BTCO researchers’ </w:t>
      </w:r>
      <w:r w:rsidR="00DE0E95" w:rsidRPr="00390578">
        <w:rPr>
          <w:rFonts w:ascii="Times New Roman" w:hAnsi="Times New Roman"/>
          <w:sz w:val="24"/>
        </w:rPr>
        <w:t xml:space="preserve">number of </w:t>
      </w:r>
      <w:r>
        <w:rPr>
          <w:rFonts w:ascii="Times New Roman" w:hAnsi="Times New Roman"/>
          <w:sz w:val="24"/>
        </w:rPr>
        <w:t xml:space="preserve">distinct correspondents </w:t>
      </w:r>
      <w:r w:rsidR="002E0A82" w:rsidRPr="00390578">
        <w:rPr>
          <w:rFonts w:ascii="Times New Roman" w:hAnsi="Times New Roman"/>
          <w:sz w:val="24"/>
        </w:rPr>
        <w:t>with *.edu email addresses</w:t>
      </w:r>
      <w:r w:rsidR="00DE0E95" w:rsidRPr="00390578">
        <w:rPr>
          <w:rFonts w:ascii="Times New Roman" w:hAnsi="Times New Roman"/>
          <w:sz w:val="24"/>
        </w:rPr>
        <w:t xml:space="preserve">. </w:t>
      </w:r>
      <w:r>
        <w:rPr>
          <w:rFonts w:ascii="Times New Roman" w:hAnsi="Times New Roman"/>
          <w:sz w:val="24"/>
        </w:rPr>
        <w:t xml:space="preserve">Among the control variables, we find no effect of gender or tenure, but unsurprisingly individuals who head labs are more likely to correspond with academic scientists. Column (5) in the table shows a positive and significant </w:t>
      </w:r>
      <w:r w:rsidR="003931B9">
        <w:rPr>
          <w:rFonts w:ascii="Times New Roman" w:hAnsi="Times New Roman"/>
          <w:sz w:val="24"/>
        </w:rPr>
        <w:t xml:space="preserve">effect </w:t>
      </w:r>
      <w:r>
        <w:rPr>
          <w:rFonts w:ascii="Times New Roman" w:hAnsi="Times New Roman"/>
          <w:sz w:val="24"/>
        </w:rPr>
        <w:t xml:space="preserve">of </w:t>
      </w:r>
      <w:r w:rsidR="003931B9">
        <w:rPr>
          <w:rFonts w:ascii="Times New Roman" w:hAnsi="Times New Roman"/>
          <w:sz w:val="24"/>
        </w:rPr>
        <w:t xml:space="preserve">the </w:t>
      </w:r>
      <w:r>
        <w:rPr>
          <w:rFonts w:ascii="Times New Roman" w:hAnsi="Times New Roman"/>
          <w:sz w:val="24"/>
        </w:rPr>
        <w:t xml:space="preserve">publication </w:t>
      </w:r>
      <w:r w:rsidR="003931B9">
        <w:rPr>
          <w:rFonts w:ascii="Times New Roman" w:hAnsi="Times New Roman"/>
          <w:sz w:val="24"/>
        </w:rPr>
        <w:t xml:space="preserve">indicator </w:t>
      </w:r>
      <w:r>
        <w:rPr>
          <w:rFonts w:ascii="Times New Roman" w:hAnsi="Times New Roman"/>
          <w:sz w:val="24"/>
        </w:rPr>
        <w:t>on the *.edu degree score, and Column (6) reveals that h</w:t>
      </w:r>
      <w:r w:rsidR="002E0A82" w:rsidRPr="00390578">
        <w:rPr>
          <w:rFonts w:ascii="Times New Roman" w:hAnsi="Times New Roman"/>
          <w:sz w:val="24"/>
        </w:rPr>
        <w:t xml:space="preserve">ere too, </w:t>
      </w:r>
      <w:r>
        <w:rPr>
          <w:rFonts w:ascii="Times New Roman" w:hAnsi="Times New Roman"/>
          <w:sz w:val="24"/>
        </w:rPr>
        <w:t xml:space="preserve">there is </w:t>
      </w:r>
      <w:r w:rsidR="002E0A82" w:rsidRPr="00390578">
        <w:rPr>
          <w:rFonts w:ascii="Times New Roman" w:hAnsi="Times New Roman"/>
          <w:sz w:val="24"/>
        </w:rPr>
        <w:t xml:space="preserve">a monotonic </w:t>
      </w:r>
      <w:r w:rsidR="00DE0E95" w:rsidRPr="00390578">
        <w:rPr>
          <w:rFonts w:ascii="Times New Roman" w:hAnsi="Times New Roman"/>
          <w:sz w:val="24"/>
        </w:rPr>
        <w:t xml:space="preserve">effect </w:t>
      </w:r>
      <w:r w:rsidR="002E0A82" w:rsidRPr="00390578">
        <w:rPr>
          <w:rFonts w:ascii="Times New Roman" w:hAnsi="Times New Roman"/>
          <w:sz w:val="24"/>
        </w:rPr>
        <w:t xml:space="preserve">across the </w:t>
      </w:r>
      <w:r w:rsidR="003931B9">
        <w:rPr>
          <w:rFonts w:ascii="Times New Roman" w:hAnsi="Times New Roman"/>
          <w:sz w:val="24"/>
        </w:rPr>
        <w:t>three levels of publication counts</w:t>
      </w:r>
      <w:r>
        <w:rPr>
          <w:rFonts w:ascii="Times New Roman" w:hAnsi="Times New Roman"/>
          <w:sz w:val="24"/>
        </w:rPr>
        <w:t xml:space="preserve">. </w:t>
      </w:r>
      <w:r w:rsidR="00051752">
        <w:rPr>
          <w:rFonts w:ascii="Times New Roman" w:hAnsi="Times New Roman"/>
          <w:sz w:val="24"/>
        </w:rPr>
        <w:t xml:space="preserve">BTCO researchers </w:t>
      </w:r>
      <w:r w:rsidR="002E0A82" w:rsidRPr="00390578">
        <w:rPr>
          <w:rFonts w:ascii="Times New Roman" w:hAnsi="Times New Roman"/>
          <w:sz w:val="24"/>
        </w:rPr>
        <w:t xml:space="preserve">in the high publication </w:t>
      </w:r>
      <w:r>
        <w:rPr>
          <w:rFonts w:ascii="Times New Roman" w:hAnsi="Times New Roman"/>
          <w:sz w:val="24"/>
        </w:rPr>
        <w:t xml:space="preserve">category </w:t>
      </w:r>
      <w:r w:rsidR="00051752">
        <w:rPr>
          <w:rFonts w:ascii="Times New Roman" w:hAnsi="Times New Roman"/>
          <w:sz w:val="24"/>
        </w:rPr>
        <w:t xml:space="preserve">have indegree scores from senders at universities that are </w:t>
      </w:r>
      <w:r>
        <w:rPr>
          <w:rFonts w:ascii="Times New Roman" w:hAnsi="Times New Roman"/>
          <w:sz w:val="24"/>
        </w:rPr>
        <w:t xml:space="preserve">estimated </w:t>
      </w:r>
      <w:r w:rsidR="00051752">
        <w:rPr>
          <w:rFonts w:ascii="Times New Roman" w:hAnsi="Times New Roman"/>
          <w:sz w:val="24"/>
        </w:rPr>
        <w:t xml:space="preserve">to be </w:t>
      </w:r>
      <w:r w:rsidR="0066099E">
        <w:rPr>
          <w:rFonts w:ascii="Times New Roman" w:hAnsi="Times New Roman"/>
          <w:sz w:val="24"/>
        </w:rPr>
        <w:t xml:space="preserve">1.92 times the rate of </w:t>
      </w:r>
      <w:r w:rsidR="002E0A82" w:rsidRPr="00390578">
        <w:rPr>
          <w:rFonts w:ascii="Times New Roman" w:hAnsi="Times New Roman"/>
          <w:sz w:val="24"/>
        </w:rPr>
        <w:t>non-publishers, and th</w:t>
      </w:r>
      <w:r w:rsidR="0066099E">
        <w:rPr>
          <w:rFonts w:ascii="Times New Roman" w:hAnsi="Times New Roman"/>
          <w:sz w:val="24"/>
        </w:rPr>
        <w:t xml:space="preserve">e corresponding estimate is 1.59 </w:t>
      </w:r>
      <w:r w:rsidR="002E0A82" w:rsidRPr="00390578">
        <w:rPr>
          <w:rFonts w:ascii="Times New Roman" w:hAnsi="Times New Roman"/>
          <w:sz w:val="24"/>
        </w:rPr>
        <w:t xml:space="preserve">for those </w:t>
      </w:r>
      <w:r>
        <w:rPr>
          <w:rFonts w:ascii="Times New Roman" w:hAnsi="Times New Roman"/>
          <w:sz w:val="24"/>
        </w:rPr>
        <w:t>in the low (one or two</w:t>
      </w:r>
      <w:r w:rsidR="00A75C6F">
        <w:rPr>
          <w:rFonts w:ascii="Times New Roman" w:hAnsi="Times New Roman"/>
          <w:sz w:val="24"/>
        </w:rPr>
        <w:t xml:space="preserve"> article</w:t>
      </w:r>
      <w:r>
        <w:rPr>
          <w:rFonts w:ascii="Times New Roman" w:hAnsi="Times New Roman"/>
          <w:sz w:val="24"/>
        </w:rPr>
        <w:t>) publication category</w:t>
      </w:r>
      <w:r w:rsidR="002E0A82" w:rsidRPr="00390578">
        <w:rPr>
          <w:rFonts w:ascii="Times New Roman" w:hAnsi="Times New Roman"/>
          <w:sz w:val="24"/>
        </w:rPr>
        <w:t xml:space="preserve">. </w:t>
      </w:r>
    </w:p>
    <w:p w:rsidR="00A75C6F" w:rsidRDefault="00DE0E95" w:rsidP="00AE347F">
      <w:pPr>
        <w:pStyle w:val="NoSpacing1"/>
        <w:spacing w:after="200" w:line="480" w:lineRule="atLeast"/>
        <w:rPr>
          <w:rFonts w:ascii="Times New Roman" w:hAnsi="Times New Roman"/>
          <w:sz w:val="24"/>
        </w:rPr>
      </w:pPr>
      <w:r w:rsidRPr="002E57B3">
        <w:rPr>
          <w:rFonts w:ascii="Times New Roman" w:hAnsi="Times New Roman"/>
          <w:sz w:val="24"/>
        </w:rPr>
        <w:tab/>
      </w:r>
      <w:r w:rsidR="00786B05" w:rsidRPr="002E57B3">
        <w:rPr>
          <w:rFonts w:ascii="Times New Roman" w:hAnsi="Times New Roman"/>
          <w:sz w:val="24"/>
        </w:rPr>
        <w:t>The final t</w:t>
      </w:r>
      <w:r w:rsidR="0074112F" w:rsidRPr="002E57B3">
        <w:rPr>
          <w:rFonts w:ascii="Times New Roman" w:hAnsi="Times New Roman"/>
          <w:sz w:val="24"/>
        </w:rPr>
        <w:t>able</w:t>
      </w:r>
      <w:r w:rsidR="00786B05" w:rsidRPr="002E57B3">
        <w:rPr>
          <w:rFonts w:ascii="Times New Roman" w:hAnsi="Times New Roman"/>
          <w:sz w:val="24"/>
        </w:rPr>
        <w:t xml:space="preserve"> </w:t>
      </w:r>
      <w:r w:rsidR="0074112F" w:rsidRPr="002E57B3">
        <w:rPr>
          <w:rFonts w:ascii="Times New Roman" w:hAnsi="Times New Roman"/>
          <w:sz w:val="24"/>
        </w:rPr>
        <w:t>examines the determinants of individual’s network centralities in the firm’s</w:t>
      </w:r>
      <w:r w:rsidR="005715AA" w:rsidRPr="002E57B3">
        <w:rPr>
          <w:rFonts w:ascii="Times New Roman" w:hAnsi="Times New Roman"/>
          <w:sz w:val="24"/>
        </w:rPr>
        <w:t xml:space="preserve"> </w:t>
      </w:r>
      <w:r w:rsidR="00051752" w:rsidRPr="002E57B3">
        <w:rPr>
          <w:rFonts w:ascii="Times New Roman" w:hAnsi="Times New Roman"/>
          <w:sz w:val="24"/>
        </w:rPr>
        <w:t xml:space="preserve">internal </w:t>
      </w:r>
      <w:r w:rsidR="00786B05" w:rsidRPr="002E57B3">
        <w:rPr>
          <w:rFonts w:ascii="Times New Roman" w:hAnsi="Times New Roman"/>
          <w:sz w:val="24"/>
        </w:rPr>
        <w:t xml:space="preserve">email network in January 2009. </w:t>
      </w:r>
      <w:r w:rsidR="0074112F" w:rsidRPr="002E57B3">
        <w:rPr>
          <w:rFonts w:ascii="Times New Roman" w:hAnsi="Times New Roman"/>
          <w:sz w:val="24"/>
        </w:rPr>
        <w:t xml:space="preserve">The dependent variable in </w:t>
      </w:r>
      <w:r w:rsidR="00786B05" w:rsidRPr="002E57B3">
        <w:rPr>
          <w:rFonts w:ascii="Times New Roman" w:hAnsi="Times New Roman"/>
          <w:sz w:val="24"/>
        </w:rPr>
        <w:t xml:space="preserve">Table 6, </w:t>
      </w:r>
      <w:r w:rsidR="0074112F" w:rsidRPr="002E57B3">
        <w:rPr>
          <w:rFonts w:ascii="Times New Roman" w:hAnsi="Times New Roman"/>
          <w:sz w:val="24"/>
        </w:rPr>
        <w:t xml:space="preserve">columns 1-3 </w:t>
      </w:r>
      <w:r w:rsidR="00E40509" w:rsidRPr="002E57B3">
        <w:rPr>
          <w:rFonts w:ascii="Times New Roman" w:hAnsi="Times New Roman"/>
          <w:sz w:val="24"/>
        </w:rPr>
        <w:t xml:space="preserve">is </w:t>
      </w:r>
      <w:r w:rsidR="00524A9D" w:rsidRPr="002E57B3">
        <w:rPr>
          <w:rFonts w:ascii="Times New Roman" w:hAnsi="Times New Roman"/>
          <w:sz w:val="24"/>
        </w:rPr>
        <w:t xml:space="preserve">a scientist’s </w:t>
      </w:r>
      <w:r w:rsidR="00E40509" w:rsidRPr="002E57B3">
        <w:rPr>
          <w:rFonts w:ascii="Times New Roman" w:hAnsi="Times New Roman"/>
          <w:sz w:val="24"/>
        </w:rPr>
        <w:t>betweenness centrality</w:t>
      </w:r>
      <w:r w:rsidR="00524A9D" w:rsidRPr="002E57B3">
        <w:rPr>
          <w:rFonts w:ascii="Times New Roman" w:hAnsi="Times New Roman"/>
          <w:sz w:val="24"/>
        </w:rPr>
        <w:t xml:space="preserve"> in the BTCO network</w:t>
      </w:r>
      <w:r w:rsidR="00E40509" w:rsidRPr="002E57B3">
        <w:rPr>
          <w:rFonts w:ascii="Times New Roman" w:hAnsi="Times New Roman"/>
          <w:sz w:val="24"/>
        </w:rPr>
        <w:t xml:space="preserve">, and </w:t>
      </w:r>
      <w:r w:rsidR="00524A9D" w:rsidRPr="002E57B3">
        <w:rPr>
          <w:rFonts w:ascii="Times New Roman" w:hAnsi="Times New Roman"/>
          <w:sz w:val="24"/>
        </w:rPr>
        <w:t xml:space="preserve">it </w:t>
      </w:r>
      <w:r w:rsidR="00E40509" w:rsidRPr="002E57B3">
        <w:rPr>
          <w:rFonts w:ascii="Times New Roman" w:hAnsi="Times New Roman"/>
          <w:sz w:val="24"/>
        </w:rPr>
        <w:t xml:space="preserve">is </w:t>
      </w:r>
      <w:r w:rsidR="00524A9D" w:rsidRPr="002E57B3">
        <w:rPr>
          <w:rFonts w:ascii="Times New Roman" w:hAnsi="Times New Roman"/>
          <w:sz w:val="24"/>
        </w:rPr>
        <w:t xml:space="preserve">a researcher’s </w:t>
      </w:r>
      <w:r w:rsidR="00E40509" w:rsidRPr="002E57B3">
        <w:rPr>
          <w:rFonts w:ascii="Times New Roman" w:hAnsi="Times New Roman"/>
          <w:sz w:val="24"/>
        </w:rPr>
        <w:t xml:space="preserve">eigenvector centrality in columns 4-6. </w:t>
      </w:r>
      <w:r w:rsidR="00051752" w:rsidRPr="002E57B3">
        <w:rPr>
          <w:rFonts w:ascii="Times New Roman" w:hAnsi="Times New Roman"/>
          <w:sz w:val="24"/>
        </w:rPr>
        <w:t xml:space="preserve">Given the skewed distribution of centrality scores, we again employ a Poisson quasi-likelihood estimator. </w:t>
      </w:r>
      <w:r w:rsidR="002E57B3" w:rsidRPr="002E57B3">
        <w:rPr>
          <w:rFonts w:ascii="Times New Roman" w:hAnsi="Times New Roman" w:cs="Helvetica"/>
          <w:color w:val="000000"/>
          <w:sz w:val="24"/>
          <w:szCs w:val="16"/>
        </w:rPr>
        <w:t xml:space="preserve">Because the Poisson model is in the linear exponential family, the coefficient estimates remain consistent as long as the mean of the dependent variable </w:t>
      </w:r>
      <w:r w:rsidR="00A75C6F">
        <w:rPr>
          <w:rFonts w:ascii="Times New Roman" w:hAnsi="Times New Roman" w:cs="Helvetica"/>
          <w:color w:val="000000"/>
          <w:sz w:val="24"/>
          <w:szCs w:val="16"/>
        </w:rPr>
        <w:t>is correctly specified (</w:t>
      </w:r>
      <w:r w:rsidR="00A67B43" w:rsidRPr="00A67B43">
        <w:rPr>
          <w:rFonts w:ascii="Times New Roman" w:hAnsi="Times New Roman" w:cs="Helvetica"/>
          <w:color w:val="000000"/>
          <w:sz w:val="24"/>
          <w:szCs w:val="16"/>
        </w:rPr>
        <w:t>Gourieroux et al., 1984</w:t>
      </w:r>
      <w:r w:rsidR="002E57B3" w:rsidRPr="002E57B3">
        <w:rPr>
          <w:rFonts w:ascii="Times New Roman" w:hAnsi="Times New Roman" w:cs="Helvetica"/>
          <w:color w:val="000000"/>
          <w:sz w:val="24"/>
          <w:szCs w:val="16"/>
        </w:rPr>
        <w:t xml:space="preserve">). </w:t>
      </w:r>
      <w:r w:rsidR="002E57B3">
        <w:rPr>
          <w:rFonts w:ascii="Times New Roman" w:hAnsi="Times New Roman" w:cs="Helvetica"/>
          <w:color w:val="000000"/>
          <w:sz w:val="24"/>
          <w:szCs w:val="16"/>
        </w:rPr>
        <w:t xml:space="preserve">Moreover, </w:t>
      </w:r>
      <w:r w:rsidR="002E57B3" w:rsidRPr="002E57B3">
        <w:rPr>
          <w:rFonts w:ascii="Times New Roman" w:hAnsi="Times New Roman" w:cs="Helvetica"/>
          <w:color w:val="000000"/>
          <w:sz w:val="24"/>
          <w:szCs w:val="16"/>
        </w:rPr>
        <w:t xml:space="preserve">the PQML estimator can be used for any non-negative dependent variables, whether integer or continuous </w:t>
      </w:r>
      <w:r w:rsidR="002E57B3">
        <w:rPr>
          <w:rFonts w:ascii="Times New Roman" w:hAnsi="Times New Roman" w:cs="Helvetica"/>
          <w:color w:val="000000"/>
          <w:sz w:val="24"/>
          <w:szCs w:val="16"/>
        </w:rPr>
        <w:t>(</w:t>
      </w:r>
      <w:r w:rsidR="00A67B43" w:rsidRPr="00A67B43">
        <w:rPr>
          <w:rFonts w:ascii="Times New Roman" w:hAnsi="Times New Roman" w:cs="Helvetica"/>
          <w:color w:val="000000"/>
          <w:sz w:val="24"/>
          <w:szCs w:val="16"/>
        </w:rPr>
        <w:t>Santos Silva and Tenreyro, 200</w:t>
      </w:r>
      <w:r w:rsidR="00A04128">
        <w:rPr>
          <w:rFonts w:ascii="Times New Roman" w:hAnsi="Times New Roman" w:cs="Helvetica"/>
          <w:color w:val="000000"/>
          <w:sz w:val="24"/>
          <w:szCs w:val="16"/>
        </w:rPr>
        <w:t>6</w:t>
      </w:r>
      <w:r w:rsidR="002E57B3" w:rsidRPr="002E57B3">
        <w:rPr>
          <w:rFonts w:ascii="Times New Roman" w:hAnsi="Times New Roman" w:cs="Helvetica"/>
          <w:color w:val="000000"/>
          <w:sz w:val="24"/>
          <w:szCs w:val="16"/>
        </w:rPr>
        <w:t>).</w:t>
      </w:r>
    </w:p>
    <w:p w:rsidR="00051752" w:rsidRDefault="00A75C6F" w:rsidP="00A75C6F">
      <w:pPr>
        <w:pStyle w:val="NoSpacing1"/>
        <w:spacing w:after="200" w:line="480" w:lineRule="atLeast"/>
        <w:jc w:val="center"/>
        <w:rPr>
          <w:rFonts w:ascii="Times New Roman" w:hAnsi="Times New Roman"/>
          <w:sz w:val="24"/>
        </w:rPr>
      </w:pPr>
      <w:r>
        <w:rPr>
          <w:rFonts w:ascii="Times New Roman" w:hAnsi="Times New Roman"/>
          <w:sz w:val="24"/>
        </w:rPr>
        <w:t>****Insert Table 6 About Here****</w:t>
      </w:r>
    </w:p>
    <w:p w:rsidR="00390578" w:rsidRPr="00390578" w:rsidRDefault="00E40509" w:rsidP="00AE347F">
      <w:pPr>
        <w:pStyle w:val="NoSpacing1"/>
        <w:spacing w:after="200" w:line="480" w:lineRule="atLeast"/>
        <w:ind w:firstLine="720"/>
        <w:rPr>
          <w:rFonts w:ascii="Times New Roman" w:hAnsi="Times New Roman"/>
          <w:sz w:val="24"/>
        </w:rPr>
      </w:pPr>
      <w:r w:rsidRPr="00390578">
        <w:rPr>
          <w:rFonts w:ascii="Times New Roman" w:hAnsi="Times New Roman"/>
          <w:sz w:val="24"/>
        </w:rPr>
        <w:t xml:space="preserve">For </w:t>
      </w:r>
      <w:r w:rsidR="0074112F" w:rsidRPr="00390578">
        <w:rPr>
          <w:rFonts w:ascii="Times New Roman" w:hAnsi="Times New Roman"/>
          <w:sz w:val="24"/>
        </w:rPr>
        <w:t>both</w:t>
      </w:r>
      <w:r w:rsidRPr="00390578">
        <w:rPr>
          <w:rFonts w:ascii="Times New Roman" w:hAnsi="Times New Roman"/>
          <w:sz w:val="24"/>
        </w:rPr>
        <w:t xml:space="preserve"> outcome variables</w:t>
      </w:r>
      <w:r w:rsidR="0074112F" w:rsidRPr="00390578">
        <w:rPr>
          <w:rFonts w:ascii="Times New Roman" w:hAnsi="Times New Roman"/>
          <w:sz w:val="24"/>
        </w:rPr>
        <w:t>, the (cross sectional) results indicate that network centrality correlates positively with firm tenu</w:t>
      </w:r>
      <w:r w:rsidRPr="00390578">
        <w:rPr>
          <w:rFonts w:ascii="Times New Roman" w:hAnsi="Times New Roman"/>
          <w:sz w:val="24"/>
        </w:rPr>
        <w:t xml:space="preserve">re, but at a decreasing </w:t>
      </w:r>
      <w:r w:rsidR="00051752">
        <w:rPr>
          <w:rFonts w:ascii="Times New Roman" w:hAnsi="Times New Roman"/>
          <w:sz w:val="24"/>
        </w:rPr>
        <w:t>slope</w:t>
      </w:r>
      <w:r w:rsidRPr="00390578">
        <w:rPr>
          <w:rFonts w:ascii="Times New Roman" w:hAnsi="Times New Roman"/>
          <w:sz w:val="24"/>
        </w:rPr>
        <w:t>.</w:t>
      </w:r>
      <w:r w:rsidR="008B42A9">
        <w:rPr>
          <w:rFonts w:ascii="Times New Roman" w:hAnsi="Times New Roman"/>
          <w:sz w:val="24"/>
        </w:rPr>
        <w:t xml:space="preserve"> </w:t>
      </w:r>
      <w:r w:rsidR="00051752">
        <w:rPr>
          <w:rFonts w:ascii="Times New Roman" w:hAnsi="Times New Roman"/>
          <w:sz w:val="24"/>
        </w:rPr>
        <w:t>C</w:t>
      </w:r>
      <w:r w:rsidR="008B42A9">
        <w:rPr>
          <w:rFonts w:ascii="Times New Roman" w:hAnsi="Times New Roman"/>
          <w:sz w:val="24"/>
        </w:rPr>
        <w:t xml:space="preserve">entrality </w:t>
      </w:r>
      <w:r w:rsidR="00051752">
        <w:rPr>
          <w:rFonts w:ascii="Times New Roman" w:hAnsi="Times New Roman"/>
          <w:sz w:val="24"/>
        </w:rPr>
        <w:t>does rise</w:t>
      </w:r>
      <w:r w:rsidR="008B42A9">
        <w:rPr>
          <w:rFonts w:ascii="Times New Roman" w:hAnsi="Times New Roman"/>
          <w:sz w:val="24"/>
        </w:rPr>
        <w:t xml:space="preserve"> in company tenure for the </w:t>
      </w:r>
      <w:r w:rsidR="00051752">
        <w:rPr>
          <w:rFonts w:ascii="Times New Roman" w:hAnsi="Times New Roman"/>
          <w:sz w:val="24"/>
        </w:rPr>
        <w:t xml:space="preserve">vast </w:t>
      </w:r>
      <w:r w:rsidR="008B42A9">
        <w:rPr>
          <w:rFonts w:ascii="Times New Roman" w:hAnsi="Times New Roman"/>
          <w:sz w:val="24"/>
        </w:rPr>
        <w:t>majority of the observed range of company tenure; betweenness centrality is estimated to reach a maximum in the 28</w:t>
      </w:r>
      <w:r w:rsidR="008B42A9" w:rsidRPr="008B42A9">
        <w:rPr>
          <w:rFonts w:ascii="Times New Roman" w:hAnsi="Times New Roman"/>
          <w:sz w:val="24"/>
          <w:vertAlign w:val="superscript"/>
        </w:rPr>
        <w:t>th</w:t>
      </w:r>
      <w:r w:rsidR="008B42A9">
        <w:rPr>
          <w:rFonts w:ascii="Times New Roman" w:hAnsi="Times New Roman"/>
          <w:sz w:val="24"/>
        </w:rPr>
        <w:t xml:space="preserve"> year of tenure, while eigenvector centrality hits a maximum in the 22</w:t>
      </w:r>
      <w:r w:rsidR="008B42A9" w:rsidRPr="008B42A9">
        <w:rPr>
          <w:rFonts w:ascii="Times New Roman" w:hAnsi="Times New Roman"/>
          <w:sz w:val="24"/>
          <w:vertAlign w:val="superscript"/>
        </w:rPr>
        <w:t>nd</w:t>
      </w:r>
      <w:r w:rsidR="008B42A9">
        <w:rPr>
          <w:rFonts w:ascii="Times New Roman" w:hAnsi="Times New Roman"/>
          <w:sz w:val="24"/>
        </w:rPr>
        <w:t xml:space="preserve"> year of tenure. </w:t>
      </w:r>
      <w:r w:rsidR="007530BC">
        <w:rPr>
          <w:rFonts w:ascii="Times New Roman" w:hAnsi="Times New Roman"/>
          <w:sz w:val="24"/>
        </w:rPr>
        <w:t>(</w:t>
      </w:r>
      <w:r w:rsidR="00A75C6F">
        <w:rPr>
          <w:rFonts w:ascii="Times New Roman" w:hAnsi="Times New Roman"/>
          <w:sz w:val="24"/>
        </w:rPr>
        <w:t>In the PhD-</w:t>
      </w:r>
      <w:r w:rsidR="006B5E35">
        <w:rPr>
          <w:rFonts w:ascii="Times New Roman" w:hAnsi="Times New Roman"/>
          <w:sz w:val="24"/>
        </w:rPr>
        <w:t>only sample</w:t>
      </w:r>
      <w:r w:rsidR="00DF3143">
        <w:rPr>
          <w:rFonts w:ascii="Times New Roman" w:hAnsi="Times New Roman"/>
          <w:sz w:val="24"/>
        </w:rPr>
        <w:t xml:space="preserve"> in which we estimate these regressions</w:t>
      </w:r>
      <w:r w:rsidR="006B5E35">
        <w:rPr>
          <w:rFonts w:ascii="Times New Roman" w:hAnsi="Times New Roman"/>
          <w:sz w:val="24"/>
        </w:rPr>
        <w:t xml:space="preserve">, </w:t>
      </w:r>
      <w:r w:rsidR="00A75C6F">
        <w:rPr>
          <w:rFonts w:ascii="Times New Roman" w:hAnsi="Times New Roman"/>
          <w:sz w:val="24"/>
        </w:rPr>
        <w:t>22 years is beyond the 98</w:t>
      </w:r>
      <w:r w:rsidR="00A75C6F" w:rsidRPr="00A75C6F">
        <w:rPr>
          <w:rFonts w:ascii="Times New Roman" w:hAnsi="Times New Roman"/>
          <w:sz w:val="24"/>
          <w:vertAlign w:val="superscript"/>
        </w:rPr>
        <w:t>th</w:t>
      </w:r>
      <w:r w:rsidR="00A75C6F">
        <w:rPr>
          <w:rFonts w:ascii="Times New Roman" w:hAnsi="Times New Roman"/>
          <w:sz w:val="24"/>
        </w:rPr>
        <w:t xml:space="preserve"> percentile of the </w:t>
      </w:r>
      <w:r w:rsidR="007530BC">
        <w:rPr>
          <w:rFonts w:ascii="Times New Roman" w:hAnsi="Times New Roman"/>
          <w:sz w:val="24"/>
        </w:rPr>
        <w:t>tenure distribution</w:t>
      </w:r>
      <w:r w:rsidR="006B5E35">
        <w:rPr>
          <w:rFonts w:ascii="Times New Roman" w:hAnsi="Times New Roman"/>
          <w:sz w:val="24"/>
        </w:rPr>
        <w:t xml:space="preserve">.) </w:t>
      </w:r>
      <w:r w:rsidR="008B42A9">
        <w:rPr>
          <w:rFonts w:ascii="Times New Roman" w:hAnsi="Times New Roman"/>
          <w:sz w:val="24"/>
        </w:rPr>
        <w:t>Interestingly</w:t>
      </w:r>
      <w:r w:rsidRPr="00390578">
        <w:rPr>
          <w:rFonts w:ascii="Times New Roman" w:hAnsi="Times New Roman"/>
          <w:sz w:val="24"/>
        </w:rPr>
        <w:t xml:space="preserve">, </w:t>
      </w:r>
      <w:r w:rsidR="008B42A9">
        <w:rPr>
          <w:rFonts w:ascii="Times New Roman" w:hAnsi="Times New Roman"/>
          <w:sz w:val="24"/>
        </w:rPr>
        <w:t xml:space="preserve">ceteris paribus, </w:t>
      </w:r>
      <w:r w:rsidRPr="00390578">
        <w:rPr>
          <w:rFonts w:ascii="Times New Roman" w:hAnsi="Times New Roman"/>
          <w:sz w:val="24"/>
        </w:rPr>
        <w:t>m</w:t>
      </w:r>
      <w:r w:rsidR="0074112F" w:rsidRPr="00390578">
        <w:rPr>
          <w:rFonts w:ascii="Times New Roman" w:hAnsi="Times New Roman"/>
          <w:sz w:val="24"/>
        </w:rPr>
        <w:t xml:space="preserve">en have statistically </w:t>
      </w:r>
      <w:r w:rsidR="0074112F" w:rsidRPr="00390578">
        <w:rPr>
          <w:rFonts w:ascii="Times New Roman" w:hAnsi="Times New Roman"/>
          <w:i/>
          <w:sz w:val="24"/>
        </w:rPr>
        <w:t>lower</w:t>
      </w:r>
      <w:r w:rsidR="0074112F" w:rsidRPr="00390578">
        <w:rPr>
          <w:rFonts w:ascii="Times New Roman" w:hAnsi="Times New Roman"/>
          <w:sz w:val="24"/>
        </w:rPr>
        <w:t xml:space="preserve"> levels of </w:t>
      </w:r>
      <w:r w:rsidR="008B42A9">
        <w:rPr>
          <w:rFonts w:ascii="Times New Roman" w:hAnsi="Times New Roman"/>
          <w:sz w:val="24"/>
        </w:rPr>
        <w:t xml:space="preserve">both </w:t>
      </w:r>
      <w:r w:rsidR="0074112F" w:rsidRPr="00390578">
        <w:rPr>
          <w:rFonts w:ascii="Times New Roman" w:hAnsi="Times New Roman"/>
          <w:sz w:val="24"/>
        </w:rPr>
        <w:t xml:space="preserve">betweenness </w:t>
      </w:r>
      <w:r w:rsidRPr="00390578">
        <w:rPr>
          <w:rFonts w:ascii="Times New Roman" w:hAnsi="Times New Roman"/>
          <w:sz w:val="24"/>
        </w:rPr>
        <w:t xml:space="preserve">and eigenvector </w:t>
      </w:r>
      <w:r w:rsidR="0074112F" w:rsidRPr="00390578">
        <w:rPr>
          <w:rFonts w:ascii="Times New Roman" w:hAnsi="Times New Roman"/>
          <w:sz w:val="24"/>
        </w:rPr>
        <w:t>centrality than do women</w:t>
      </w:r>
      <w:r w:rsidR="00A75C6F">
        <w:rPr>
          <w:rFonts w:ascii="Times New Roman" w:hAnsi="Times New Roman"/>
          <w:sz w:val="24"/>
        </w:rPr>
        <w:t>. This finding</w:t>
      </w:r>
      <w:r w:rsidR="008B42A9">
        <w:rPr>
          <w:rFonts w:ascii="Times New Roman" w:hAnsi="Times New Roman"/>
          <w:sz w:val="24"/>
        </w:rPr>
        <w:t xml:space="preserve">, though, </w:t>
      </w:r>
      <w:r w:rsidR="00A75C6F">
        <w:rPr>
          <w:rFonts w:ascii="Times New Roman" w:hAnsi="Times New Roman"/>
          <w:sz w:val="24"/>
        </w:rPr>
        <w:t xml:space="preserve">is </w:t>
      </w:r>
      <w:r w:rsidRPr="00390578">
        <w:rPr>
          <w:rFonts w:ascii="Times New Roman" w:hAnsi="Times New Roman"/>
          <w:sz w:val="24"/>
        </w:rPr>
        <w:t xml:space="preserve">consistent with </w:t>
      </w:r>
      <w:r w:rsidR="008B42A9">
        <w:rPr>
          <w:rFonts w:ascii="Times New Roman" w:hAnsi="Times New Roman"/>
          <w:sz w:val="24"/>
        </w:rPr>
        <w:t>one recent</w:t>
      </w:r>
      <w:r w:rsidRPr="00390578">
        <w:rPr>
          <w:rFonts w:ascii="Times New Roman" w:hAnsi="Times New Roman"/>
          <w:sz w:val="24"/>
        </w:rPr>
        <w:t xml:space="preserve"> </w:t>
      </w:r>
      <w:r w:rsidR="008B42A9">
        <w:rPr>
          <w:rFonts w:ascii="Times New Roman" w:hAnsi="Times New Roman"/>
          <w:sz w:val="24"/>
        </w:rPr>
        <w:t xml:space="preserve">study </w:t>
      </w:r>
      <w:r w:rsidR="00516D0D">
        <w:rPr>
          <w:rFonts w:ascii="Times New Roman" w:hAnsi="Times New Roman"/>
          <w:sz w:val="24"/>
        </w:rPr>
        <w:t xml:space="preserve">showing </w:t>
      </w:r>
      <w:r w:rsidR="008B42A9">
        <w:rPr>
          <w:rFonts w:ascii="Times New Roman" w:hAnsi="Times New Roman"/>
          <w:sz w:val="24"/>
        </w:rPr>
        <w:t xml:space="preserve">that </w:t>
      </w:r>
      <w:r w:rsidRPr="00390578">
        <w:rPr>
          <w:rFonts w:ascii="Times New Roman" w:hAnsi="Times New Roman"/>
          <w:sz w:val="24"/>
        </w:rPr>
        <w:t xml:space="preserve">women maintain broader and larger electronic </w:t>
      </w:r>
      <w:r w:rsidR="008B42A9">
        <w:rPr>
          <w:rFonts w:ascii="Times New Roman" w:hAnsi="Times New Roman"/>
          <w:sz w:val="24"/>
        </w:rPr>
        <w:t xml:space="preserve">mail </w:t>
      </w:r>
      <w:r w:rsidRPr="00390578">
        <w:rPr>
          <w:rFonts w:ascii="Times New Roman" w:hAnsi="Times New Roman"/>
          <w:sz w:val="24"/>
        </w:rPr>
        <w:t xml:space="preserve">networks </w:t>
      </w:r>
      <w:r w:rsidR="00786B05">
        <w:rPr>
          <w:rFonts w:ascii="Times New Roman" w:hAnsi="Times New Roman"/>
          <w:sz w:val="24"/>
        </w:rPr>
        <w:t>than</w:t>
      </w:r>
      <w:r w:rsidR="00DF3143">
        <w:rPr>
          <w:rFonts w:ascii="Times New Roman" w:hAnsi="Times New Roman"/>
          <w:sz w:val="24"/>
        </w:rPr>
        <w:t xml:space="preserve"> do</w:t>
      </w:r>
      <w:r w:rsidR="00786B05">
        <w:rPr>
          <w:rFonts w:ascii="Times New Roman" w:hAnsi="Times New Roman"/>
          <w:sz w:val="24"/>
        </w:rPr>
        <w:t xml:space="preserve"> men </w:t>
      </w:r>
      <w:r w:rsidRPr="00390578">
        <w:rPr>
          <w:rFonts w:ascii="Times New Roman" w:hAnsi="Times New Roman"/>
          <w:sz w:val="24"/>
        </w:rPr>
        <w:t>(</w:t>
      </w:r>
      <w:r w:rsidR="00A67B43" w:rsidRPr="00A67B43">
        <w:rPr>
          <w:rFonts w:ascii="Times New Roman" w:hAnsi="Times New Roman"/>
          <w:sz w:val="24"/>
        </w:rPr>
        <w:t>Kleinbaum, Stuart, and Tushman, 2008</w:t>
      </w:r>
      <w:r w:rsidRPr="00390578">
        <w:rPr>
          <w:rFonts w:ascii="Times New Roman" w:hAnsi="Times New Roman"/>
          <w:sz w:val="24"/>
        </w:rPr>
        <w:t xml:space="preserve">). </w:t>
      </w:r>
    </w:p>
    <w:p w:rsidR="00390578" w:rsidRPr="00390578" w:rsidRDefault="00A75C6F" w:rsidP="00A75C6F">
      <w:pPr>
        <w:pStyle w:val="NoSpacing1"/>
        <w:spacing w:after="200" w:line="480" w:lineRule="atLeast"/>
        <w:ind w:firstLine="720"/>
        <w:rPr>
          <w:rFonts w:ascii="Times New Roman" w:hAnsi="Times New Roman"/>
          <w:sz w:val="24"/>
        </w:rPr>
      </w:pPr>
      <w:r>
        <w:rPr>
          <w:rFonts w:ascii="Times New Roman" w:hAnsi="Times New Roman"/>
          <w:sz w:val="24"/>
        </w:rPr>
        <w:t xml:space="preserve">Table 6 </w:t>
      </w:r>
      <w:r w:rsidR="006B5E35">
        <w:rPr>
          <w:rFonts w:ascii="Times New Roman" w:hAnsi="Times New Roman"/>
          <w:sz w:val="24"/>
        </w:rPr>
        <w:t xml:space="preserve">also contains a </w:t>
      </w:r>
      <w:r w:rsidR="00524A9D">
        <w:rPr>
          <w:rFonts w:ascii="Times New Roman" w:hAnsi="Times New Roman"/>
          <w:sz w:val="24"/>
        </w:rPr>
        <w:t xml:space="preserve">surprising </w:t>
      </w:r>
      <w:r w:rsidR="00E40509" w:rsidRPr="00390578">
        <w:rPr>
          <w:rFonts w:ascii="Times New Roman" w:hAnsi="Times New Roman"/>
          <w:sz w:val="24"/>
        </w:rPr>
        <w:t xml:space="preserve">finding. </w:t>
      </w:r>
      <w:r w:rsidR="002F25FD">
        <w:rPr>
          <w:rFonts w:ascii="Times New Roman" w:hAnsi="Times New Roman"/>
          <w:sz w:val="24"/>
        </w:rPr>
        <w:t>Our third hypothesis forecasts</w:t>
      </w:r>
      <w:r w:rsidR="0074112F" w:rsidRPr="00390578">
        <w:rPr>
          <w:rFonts w:ascii="Times New Roman" w:hAnsi="Times New Roman"/>
          <w:sz w:val="24"/>
        </w:rPr>
        <w:t xml:space="preserve"> a positive association between individuals’ publication counts and their centralities within the internal </w:t>
      </w:r>
      <w:r w:rsidR="00524A9D">
        <w:rPr>
          <w:rFonts w:ascii="Times New Roman" w:hAnsi="Times New Roman"/>
          <w:sz w:val="24"/>
        </w:rPr>
        <w:t xml:space="preserve">BTCO </w:t>
      </w:r>
      <w:r w:rsidR="0074112F" w:rsidRPr="00390578">
        <w:rPr>
          <w:rFonts w:ascii="Times New Roman" w:hAnsi="Times New Roman"/>
          <w:sz w:val="24"/>
        </w:rPr>
        <w:t xml:space="preserve">network. Prolific publishers </w:t>
      </w:r>
      <w:r>
        <w:rPr>
          <w:rFonts w:ascii="Times New Roman" w:hAnsi="Times New Roman"/>
          <w:sz w:val="24"/>
        </w:rPr>
        <w:t xml:space="preserve">can be </w:t>
      </w:r>
      <w:r w:rsidR="002F25FD">
        <w:rPr>
          <w:rFonts w:ascii="Times New Roman" w:hAnsi="Times New Roman"/>
          <w:sz w:val="24"/>
        </w:rPr>
        <w:t xml:space="preserve">easily singled out for </w:t>
      </w:r>
      <w:r w:rsidR="0074112F" w:rsidRPr="00390578">
        <w:rPr>
          <w:rFonts w:ascii="Times New Roman" w:hAnsi="Times New Roman"/>
          <w:sz w:val="24"/>
        </w:rPr>
        <w:t>the quantity</w:t>
      </w:r>
      <w:r w:rsidR="00524A9D">
        <w:rPr>
          <w:rFonts w:ascii="Times New Roman" w:hAnsi="Times New Roman"/>
          <w:sz w:val="24"/>
        </w:rPr>
        <w:t xml:space="preserve"> and quality of their science. We reasoned that i</w:t>
      </w:r>
      <w:r w:rsidR="0074112F" w:rsidRPr="00390578">
        <w:rPr>
          <w:rFonts w:ascii="Times New Roman" w:hAnsi="Times New Roman"/>
          <w:sz w:val="24"/>
        </w:rPr>
        <w:t xml:space="preserve">n a research organization with deeply </w:t>
      </w:r>
      <w:r w:rsidR="00E40509" w:rsidRPr="00390578">
        <w:rPr>
          <w:rFonts w:ascii="Times New Roman" w:hAnsi="Times New Roman"/>
          <w:sz w:val="24"/>
        </w:rPr>
        <w:t xml:space="preserve">ingrained </w:t>
      </w:r>
      <w:r w:rsidR="0074112F" w:rsidRPr="00390578">
        <w:rPr>
          <w:rFonts w:ascii="Times New Roman" w:hAnsi="Times New Roman"/>
          <w:sz w:val="24"/>
        </w:rPr>
        <w:t xml:space="preserve">scientific values and a belief in the power of novel science to drive the drug development pipeline, </w:t>
      </w:r>
      <w:r w:rsidR="00524A9D">
        <w:rPr>
          <w:rFonts w:ascii="Times New Roman" w:hAnsi="Times New Roman"/>
          <w:sz w:val="24"/>
        </w:rPr>
        <w:t xml:space="preserve">there would be </w:t>
      </w:r>
      <w:r w:rsidR="0074112F" w:rsidRPr="00390578">
        <w:rPr>
          <w:rFonts w:ascii="Times New Roman" w:hAnsi="Times New Roman"/>
          <w:sz w:val="24"/>
        </w:rPr>
        <w:t xml:space="preserve">a positive </w:t>
      </w:r>
      <w:r w:rsidR="002F25FD">
        <w:rPr>
          <w:rFonts w:ascii="Times New Roman" w:hAnsi="Times New Roman"/>
          <w:sz w:val="24"/>
        </w:rPr>
        <w:t xml:space="preserve">relationship between </w:t>
      </w:r>
      <w:r w:rsidR="00524A9D">
        <w:rPr>
          <w:rFonts w:ascii="Times New Roman" w:hAnsi="Times New Roman"/>
          <w:sz w:val="24"/>
        </w:rPr>
        <w:t xml:space="preserve">an individual’s standing in the external </w:t>
      </w:r>
      <w:r w:rsidR="0074112F" w:rsidRPr="00390578">
        <w:rPr>
          <w:rFonts w:ascii="Times New Roman" w:hAnsi="Times New Roman"/>
          <w:sz w:val="24"/>
        </w:rPr>
        <w:t xml:space="preserve">scientific </w:t>
      </w:r>
      <w:r w:rsidR="00524A9D">
        <w:rPr>
          <w:rFonts w:ascii="Times New Roman" w:hAnsi="Times New Roman"/>
          <w:sz w:val="24"/>
        </w:rPr>
        <w:t xml:space="preserve">community </w:t>
      </w:r>
      <w:r w:rsidR="002F25FD">
        <w:rPr>
          <w:rFonts w:ascii="Times New Roman" w:hAnsi="Times New Roman"/>
          <w:sz w:val="24"/>
        </w:rPr>
        <w:t xml:space="preserve">and </w:t>
      </w:r>
      <w:r w:rsidR="00524A9D">
        <w:rPr>
          <w:rFonts w:ascii="Times New Roman" w:hAnsi="Times New Roman"/>
          <w:sz w:val="24"/>
        </w:rPr>
        <w:t xml:space="preserve">his or her </w:t>
      </w:r>
      <w:r w:rsidR="00E40509" w:rsidRPr="00390578">
        <w:rPr>
          <w:rFonts w:ascii="Times New Roman" w:hAnsi="Times New Roman"/>
          <w:sz w:val="24"/>
        </w:rPr>
        <w:t>centrality</w:t>
      </w:r>
      <w:r w:rsidR="00524A9D">
        <w:rPr>
          <w:rFonts w:ascii="Times New Roman" w:hAnsi="Times New Roman"/>
          <w:sz w:val="24"/>
        </w:rPr>
        <w:t xml:space="preserve"> in the internal company network</w:t>
      </w:r>
      <w:r w:rsidR="00E40509" w:rsidRPr="00390578">
        <w:rPr>
          <w:rFonts w:ascii="Times New Roman" w:hAnsi="Times New Roman"/>
          <w:sz w:val="24"/>
        </w:rPr>
        <w:t xml:space="preserve">. </w:t>
      </w:r>
      <w:r w:rsidR="0074112F" w:rsidRPr="00390578">
        <w:rPr>
          <w:rFonts w:ascii="Times New Roman" w:hAnsi="Times New Roman"/>
          <w:sz w:val="24"/>
        </w:rPr>
        <w:t xml:space="preserve">However, not only do we reject the hypothesis that the </w:t>
      </w:r>
      <w:r w:rsidR="006B5E35">
        <w:rPr>
          <w:rFonts w:ascii="Times New Roman" w:hAnsi="Times New Roman"/>
          <w:sz w:val="24"/>
        </w:rPr>
        <w:t xml:space="preserve">most active </w:t>
      </w:r>
      <w:r w:rsidR="0074112F" w:rsidRPr="00390578">
        <w:rPr>
          <w:rFonts w:ascii="Times New Roman" w:hAnsi="Times New Roman"/>
          <w:sz w:val="24"/>
        </w:rPr>
        <w:t xml:space="preserve">publishers </w:t>
      </w:r>
      <w:r w:rsidR="00E40509" w:rsidRPr="00390578">
        <w:rPr>
          <w:rFonts w:ascii="Times New Roman" w:hAnsi="Times New Roman"/>
          <w:sz w:val="24"/>
        </w:rPr>
        <w:t xml:space="preserve">occupy the most central positions </w:t>
      </w:r>
      <w:r w:rsidR="0074112F" w:rsidRPr="00390578">
        <w:rPr>
          <w:rFonts w:ascii="Times New Roman" w:hAnsi="Times New Roman"/>
          <w:sz w:val="24"/>
        </w:rPr>
        <w:t xml:space="preserve">in the firm’s network, </w:t>
      </w:r>
      <w:r w:rsidR="00E40509" w:rsidRPr="00390578">
        <w:rPr>
          <w:rFonts w:ascii="Times New Roman" w:hAnsi="Times New Roman"/>
          <w:sz w:val="24"/>
        </w:rPr>
        <w:t xml:space="preserve">we in fact observe </w:t>
      </w:r>
      <w:r w:rsidR="0074112F" w:rsidRPr="00390578">
        <w:rPr>
          <w:rFonts w:ascii="Times New Roman" w:hAnsi="Times New Roman"/>
          <w:sz w:val="24"/>
        </w:rPr>
        <w:t xml:space="preserve">the opposite </w:t>
      </w:r>
      <w:r w:rsidR="00E40509" w:rsidRPr="00390578">
        <w:rPr>
          <w:rFonts w:ascii="Times New Roman" w:hAnsi="Times New Roman"/>
          <w:sz w:val="24"/>
        </w:rPr>
        <w:t>effect</w:t>
      </w:r>
      <w:r w:rsidR="0074112F" w:rsidRPr="00390578">
        <w:rPr>
          <w:rFonts w:ascii="Times New Roman" w:hAnsi="Times New Roman"/>
          <w:sz w:val="24"/>
        </w:rPr>
        <w:t>—</w:t>
      </w:r>
      <w:r w:rsidR="006B5E35">
        <w:rPr>
          <w:rFonts w:ascii="Times New Roman" w:hAnsi="Times New Roman"/>
          <w:sz w:val="24"/>
        </w:rPr>
        <w:t xml:space="preserve">frequent </w:t>
      </w:r>
      <w:r w:rsidR="0074112F" w:rsidRPr="00390578">
        <w:rPr>
          <w:rFonts w:ascii="Times New Roman" w:hAnsi="Times New Roman"/>
          <w:sz w:val="24"/>
        </w:rPr>
        <w:t>publishing is negatively correlated with i</w:t>
      </w:r>
      <w:r w:rsidR="006B5E35">
        <w:rPr>
          <w:rFonts w:ascii="Times New Roman" w:hAnsi="Times New Roman"/>
          <w:sz w:val="24"/>
        </w:rPr>
        <w:t>ndividuals’ network centrality.</w:t>
      </w:r>
      <w:r w:rsidR="0074112F" w:rsidRPr="00390578">
        <w:rPr>
          <w:rFonts w:ascii="Times New Roman" w:hAnsi="Times New Roman"/>
          <w:sz w:val="24"/>
        </w:rPr>
        <w:t xml:space="preserve"> </w:t>
      </w:r>
      <w:r w:rsidR="006B5E35">
        <w:rPr>
          <w:rFonts w:ascii="Times New Roman" w:hAnsi="Times New Roman"/>
          <w:sz w:val="24"/>
        </w:rPr>
        <w:t>Relative to non-publishers, p</w:t>
      </w:r>
      <w:r w:rsidR="0074112F" w:rsidRPr="00390578">
        <w:rPr>
          <w:rFonts w:ascii="Times New Roman" w:hAnsi="Times New Roman"/>
          <w:sz w:val="24"/>
        </w:rPr>
        <w:t xml:space="preserve">rolific publishers </w:t>
      </w:r>
      <w:r>
        <w:rPr>
          <w:rFonts w:ascii="Times New Roman" w:hAnsi="Times New Roman"/>
          <w:sz w:val="24"/>
        </w:rPr>
        <w:t xml:space="preserve">are </w:t>
      </w:r>
      <w:r w:rsidR="006B5E35">
        <w:rPr>
          <w:rFonts w:ascii="Times New Roman" w:hAnsi="Times New Roman"/>
          <w:sz w:val="24"/>
        </w:rPr>
        <w:t xml:space="preserve">estimated to </w:t>
      </w:r>
      <w:r w:rsidR="0074112F" w:rsidRPr="00390578">
        <w:rPr>
          <w:rFonts w:ascii="Times New Roman" w:hAnsi="Times New Roman"/>
          <w:sz w:val="24"/>
        </w:rPr>
        <w:t>have a 46% and a 29% decrease in their betweenness and eigenvector centrality, respectively</w:t>
      </w:r>
      <w:r w:rsidR="00E40509" w:rsidRPr="00390578">
        <w:rPr>
          <w:rFonts w:ascii="Times New Roman" w:hAnsi="Times New Roman"/>
          <w:sz w:val="24"/>
        </w:rPr>
        <w:t xml:space="preserve"> (Columns 3 and 6)</w:t>
      </w:r>
      <w:r w:rsidR="0074112F" w:rsidRPr="00390578">
        <w:rPr>
          <w:rFonts w:ascii="Times New Roman" w:hAnsi="Times New Roman"/>
          <w:sz w:val="24"/>
        </w:rPr>
        <w:t xml:space="preserve">.  </w:t>
      </w:r>
    </w:p>
    <w:p w:rsidR="00390578" w:rsidRPr="00390578" w:rsidRDefault="00DE0E95" w:rsidP="00A75C6F">
      <w:pPr>
        <w:pStyle w:val="NoSpacing1"/>
        <w:spacing w:after="200" w:line="480" w:lineRule="atLeast"/>
        <w:ind w:firstLine="720"/>
        <w:rPr>
          <w:rFonts w:ascii="Times New Roman" w:hAnsi="Times New Roman"/>
          <w:sz w:val="24"/>
        </w:rPr>
      </w:pPr>
      <w:r w:rsidRPr="00390578">
        <w:rPr>
          <w:rFonts w:ascii="Times New Roman" w:hAnsi="Times New Roman"/>
          <w:sz w:val="24"/>
        </w:rPr>
        <w:t>What might account for this unexpected finding? As w</w:t>
      </w:r>
      <w:r w:rsidR="002F25FD">
        <w:rPr>
          <w:rFonts w:ascii="Times New Roman" w:hAnsi="Times New Roman"/>
          <w:sz w:val="24"/>
        </w:rPr>
        <w:t xml:space="preserve">e reconsider the possibilities, we are reminded </w:t>
      </w:r>
      <w:r w:rsidRPr="00390578">
        <w:rPr>
          <w:rFonts w:ascii="Times New Roman" w:hAnsi="Times New Roman"/>
          <w:sz w:val="24"/>
        </w:rPr>
        <w:t>of McPherson, Popielarz</w:t>
      </w:r>
      <w:r w:rsidR="00283D48">
        <w:rPr>
          <w:rFonts w:ascii="Times New Roman" w:hAnsi="Times New Roman"/>
          <w:sz w:val="24"/>
        </w:rPr>
        <w:t>,</w:t>
      </w:r>
      <w:r w:rsidRPr="00390578">
        <w:rPr>
          <w:rFonts w:ascii="Times New Roman" w:hAnsi="Times New Roman"/>
          <w:sz w:val="24"/>
        </w:rPr>
        <w:t xml:space="preserve"> and Drobnic (1992) </w:t>
      </w:r>
      <w:r w:rsidR="002F25FD">
        <w:rPr>
          <w:rFonts w:ascii="Times New Roman" w:hAnsi="Times New Roman"/>
          <w:sz w:val="24"/>
        </w:rPr>
        <w:t xml:space="preserve">ecological analysis of individuals’ voluntary group </w:t>
      </w:r>
      <w:r w:rsidR="00C26646">
        <w:rPr>
          <w:rFonts w:ascii="Times New Roman" w:hAnsi="Times New Roman"/>
          <w:sz w:val="24"/>
        </w:rPr>
        <w:t>ties</w:t>
      </w:r>
      <w:r w:rsidRPr="00390578">
        <w:rPr>
          <w:rFonts w:ascii="Times New Roman" w:hAnsi="Times New Roman"/>
          <w:sz w:val="24"/>
        </w:rPr>
        <w:t xml:space="preserve">. In their analysis of the dynamics of voluntary group memberships, McPherson </w:t>
      </w:r>
      <w:r w:rsidR="00A67B43" w:rsidRPr="00A67B43">
        <w:rPr>
          <w:rFonts w:ascii="Times New Roman" w:hAnsi="Times New Roman"/>
          <w:sz w:val="24"/>
        </w:rPr>
        <w:t>et al</w:t>
      </w:r>
      <w:r w:rsidRPr="00545894">
        <w:rPr>
          <w:rFonts w:ascii="Times New Roman" w:hAnsi="Times New Roman"/>
          <w:sz w:val="24"/>
        </w:rPr>
        <w:t>.</w:t>
      </w:r>
      <w:r w:rsidRPr="00390578">
        <w:rPr>
          <w:rFonts w:ascii="Times New Roman" w:hAnsi="Times New Roman"/>
          <w:sz w:val="24"/>
        </w:rPr>
        <w:t xml:space="preserve"> find that group attachments are the shifting outcome of </w:t>
      </w:r>
      <w:r w:rsidR="00A75C6F">
        <w:rPr>
          <w:rFonts w:ascii="Times New Roman" w:hAnsi="Times New Roman"/>
          <w:sz w:val="24"/>
        </w:rPr>
        <w:t xml:space="preserve">a few </w:t>
      </w:r>
      <w:r w:rsidRPr="00390578">
        <w:rPr>
          <w:rFonts w:ascii="Times New Roman" w:hAnsi="Times New Roman"/>
          <w:sz w:val="24"/>
        </w:rPr>
        <w:t xml:space="preserve">competing forces: the number </w:t>
      </w:r>
      <w:r w:rsidR="00524A9D">
        <w:rPr>
          <w:rFonts w:ascii="Times New Roman" w:hAnsi="Times New Roman"/>
          <w:sz w:val="24"/>
        </w:rPr>
        <w:t xml:space="preserve">and </w:t>
      </w:r>
      <w:r w:rsidRPr="00390578">
        <w:rPr>
          <w:rFonts w:ascii="Times New Roman" w:hAnsi="Times New Roman"/>
          <w:sz w:val="24"/>
        </w:rPr>
        <w:t>cohesiveness of one’s ties within a group, versus the strength of ties to members of different groups. These authors show th</w:t>
      </w:r>
      <w:r w:rsidR="00C26646">
        <w:rPr>
          <w:rFonts w:ascii="Times New Roman" w:hAnsi="Times New Roman"/>
          <w:sz w:val="24"/>
        </w:rPr>
        <w:t>at turnover in group membership</w:t>
      </w:r>
      <w:r w:rsidRPr="00390578">
        <w:rPr>
          <w:rFonts w:ascii="Times New Roman" w:hAnsi="Times New Roman"/>
          <w:sz w:val="24"/>
        </w:rPr>
        <w:t xml:space="preserve"> depends on the balance of these relational forces. Viewed in this light, the </w:t>
      </w:r>
      <w:r w:rsidR="00C26646">
        <w:rPr>
          <w:rFonts w:ascii="Times New Roman" w:hAnsi="Times New Roman"/>
          <w:sz w:val="24"/>
        </w:rPr>
        <w:t xml:space="preserve">association between </w:t>
      </w:r>
      <w:r w:rsidRPr="00390578">
        <w:rPr>
          <w:rFonts w:ascii="Times New Roman" w:hAnsi="Times New Roman"/>
          <w:sz w:val="24"/>
        </w:rPr>
        <w:t xml:space="preserve">internal </w:t>
      </w:r>
      <w:r w:rsidR="00C26646">
        <w:rPr>
          <w:rFonts w:ascii="Times New Roman" w:hAnsi="Times New Roman"/>
          <w:sz w:val="24"/>
        </w:rPr>
        <w:t xml:space="preserve">BTCO </w:t>
      </w:r>
      <w:r w:rsidRPr="00390578">
        <w:rPr>
          <w:rFonts w:ascii="Times New Roman" w:hAnsi="Times New Roman"/>
          <w:sz w:val="24"/>
        </w:rPr>
        <w:t xml:space="preserve">centrality </w:t>
      </w:r>
      <w:r w:rsidR="00C26646">
        <w:rPr>
          <w:rFonts w:ascii="Times New Roman" w:hAnsi="Times New Roman"/>
          <w:sz w:val="24"/>
        </w:rPr>
        <w:t xml:space="preserve">and publication counts </w:t>
      </w:r>
      <w:r w:rsidR="00524A9D">
        <w:rPr>
          <w:rFonts w:ascii="Times New Roman" w:hAnsi="Times New Roman"/>
          <w:sz w:val="24"/>
        </w:rPr>
        <w:t>become</w:t>
      </w:r>
      <w:r w:rsidR="00C26646">
        <w:rPr>
          <w:rFonts w:ascii="Times New Roman" w:hAnsi="Times New Roman"/>
          <w:sz w:val="24"/>
        </w:rPr>
        <w:t>s</w:t>
      </w:r>
      <w:r w:rsidRPr="00390578">
        <w:rPr>
          <w:rFonts w:ascii="Times New Roman" w:hAnsi="Times New Roman"/>
          <w:sz w:val="24"/>
        </w:rPr>
        <w:t xml:space="preserve"> </w:t>
      </w:r>
      <w:r w:rsidR="00524A9D">
        <w:rPr>
          <w:rFonts w:ascii="Times New Roman" w:hAnsi="Times New Roman"/>
          <w:sz w:val="24"/>
        </w:rPr>
        <w:t>understandable</w:t>
      </w:r>
      <w:r w:rsidRPr="00390578">
        <w:rPr>
          <w:rFonts w:ascii="Times New Roman" w:hAnsi="Times New Roman"/>
          <w:sz w:val="24"/>
        </w:rPr>
        <w:t>. As a direct function of their contributions to open Science, prolific publishers within the firm appear to strengthen and extend their relationships beyond it.</w:t>
      </w:r>
      <w:r w:rsidR="00A75C6F">
        <w:rPr>
          <w:rFonts w:ascii="Times New Roman" w:hAnsi="Times New Roman"/>
          <w:sz w:val="24"/>
        </w:rPr>
        <w:t xml:space="preserve"> </w:t>
      </w:r>
      <w:r w:rsidRPr="00390578">
        <w:rPr>
          <w:rFonts w:ascii="Times New Roman" w:hAnsi="Times New Roman"/>
          <w:sz w:val="24"/>
        </w:rPr>
        <w:t>In consequence, they are naturally drawn toward identification with and greater commitments within the external research community</w:t>
      </w:r>
      <w:r w:rsidR="00A75C6F">
        <w:rPr>
          <w:rFonts w:ascii="Times New Roman" w:hAnsi="Times New Roman"/>
          <w:sz w:val="24"/>
        </w:rPr>
        <w:t xml:space="preserve">. It is possible that </w:t>
      </w:r>
      <w:r w:rsidR="00C26646">
        <w:rPr>
          <w:rFonts w:ascii="Times New Roman" w:hAnsi="Times New Roman"/>
          <w:sz w:val="24"/>
        </w:rPr>
        <w:t>this increase</w:t>
      </w:r>
      <w:r w:rsidR="00A75C6F">
        <w:rPr>
          <w:rFonts w:ascii="Times New Roman" w:hAnsi="Times New Roman"/>
          <w:sz w:val="24"/>
        </w:rPr>
        <w:t xml:space="preserve"> in external embeddedness occur </w:t>
      </w:r>
      <w:r w:rsidRPr="00390578">
        <w:rPr>
          <w:rFonts w:ascii="Times New Roman" w:hAnsi="Times New Roman"/>
          <w:sz w:val="24"/>
        </w:rPr>
        <w:t xml:space="preserve">at the expense of </w:t>
      </w:r>
      <w:r w:rsidR="00DF3143">
        <w:rPr>
          <w:rFonts w:ascii="Times New Roman" w:hAnsi="Times New Roman"/>
          <w:sz w:val="24"/>
        </w:rPr>
        <w:t>certain activities and interactions within the company</w:t>
      </w:r>
      <w:r w:rsidRPr="00390578">
        <w:rPr>
          <w:rFonts w:ascii="Times New Roman" w:hAnsi="Times New Roman"/>
          <w:sz w:val="24"/>
        </w:rPr>
        <w:t xml:space="preserve">. </w:t>
      </w:r>
    </w:p>
    <w:p w:rsidR="00C26646" w:rsidRDefault="00DE0E95" w:rsidP="00C26646">
      <w:pPr>
        <w:pStyle w:val="NoSpacing1"/>
        <w:spacing w:after="200" w:line="480" w:lineRule="atLeast"/>
        <w:ind w:firstLine="720"/>
        <w:rPr>
          <w:rFonts w:ascii="Times New Roman" w:hAnsi="Times New Roman"/>
          <w:sz w:val="24"/>
        </w:rPr>
      </w:pPr>
      <w:r w:rsidRPr="00390578">
        <w:rPr>
          <w:rFonts w:ascii="Times New Roman" w:hAnsi="Times New Roman"/>
          <w:sz w:val="24"/>
        </w:rPr>
        <w:t xml:space="preserve">If this supposition is correct, then </w:t>
      </w:r>
      <w:r w:rsidR="00516D0D">
        <w:rPr>
          <w:rFonts w:ascii="Times New Roman" w:hAnsi="Times New Roman"/>
          <w:sz w:val="24"/>
        </w:rPr>
        <w:t xml:space="preserve">this may be an additional </w:t>
      </w:r>
      <w:r w:rsidRPr="00390578">
        <w:rPr>
          <w:rFonts w:ascii="Times New Roman" w:hAnsi="Times New Roman"/>
          <w:sz w:val="24"/>
        </w:rPr>
        <w:t xml:space="preserve">trade-off associated with pro-publication policies. On one hand, the evidence shows that publication </w:t>
      </w:r>
      <w:r w:rsidR="006B5E35">
        <w:rPr>
          <w:rFonts w:ascii="Times New Roman" w:hAnsi="Times New Roman"/>
          <w:sz w:val="24"/>
        </w:rPr>
        <w:t xml:space="preserve">activity </w:t>
      </w:r>
      <w:r w:rsidR="00516D0D">
        <w:rPr>
          <w:rFonts w:ascii="Times New Roman" w:hAnsi="Times New Roman"/>
          <w:sz w:val="24"/>
        </w:rPr>
        <w:t xml:space="preserve">indeed </w:t>
      </w:r>
      <w:r w:rsidR="006B5E35">
        <w:rPr>
          <w:rFonts w:ascii="Times New Roman" w:hAnsi="Times New Roman"/>
          <w:sz w:val="24"/>
        </w:rPr>
        <w:t xml:space="preserve">correlates with </w:t>
      </w:r>
      <w:r w:rsidRPr="00390578">
        <w:rPr>
          <w:rFonts w:ascii="Times New Roman" w:hAnsi="Times New Roman"/>
          <w:sz w:val="24"/>
        </w:rPr>
        <w:t>BTCO</w:t>
      </w:r>
      <w:r w:rsidR="006B5E35">
        <w:rPr>
          <w:rFonts w:ascii="Times New Roman" w:hAnsi="Times New Roman"/>
          <w:sz w:val="24"/>
        </w:rPr>
        <w:t xml:space="preserve"> member</w:t>
      </w:r>
      <w:r w:rsidRPr="00390578">
        <w:rPr>
          <w:rFonts w:ascii="Times New Roman" w:hAnsi="Times New Roman"/>
          <w:sz w:val="24"/>
        </w:rPr>
        <w:t>s</w:t>
      </w:r>
      <w:r w:rsidR="006B5E35">
        <w:rPr>
          <w:rFonts w:ascii="Times New Roman" w:hAnsi="Times New Roman"/>
          <w:sz w:val="24"/>
        </w:rPr>
        <w:t>’</w:t>
      </w:r>
      <w:r w:rsidRPr="00390578">
        <w:rPr>
          <w:rFonts w:ascii="Times New Roman" w:hAnsi="Times New Roman"/>
          <w:sz w:val="24"/>
        </w:rPr>
        <w:t xml:space="preserve"> external connectivity</w:t>
      </w:r>
      <w:r w:rsidR="006B5E35">
        <w:rPr>
          <w:rFonts w:ascii="Times New Roman" w:hAnsi="Times New Roman"/>
          <w:sz w:val="24"/>
        </w:rPr>
        <w:t>, as proxied by *.edu indegree</w:t>
      </w:r>
      <w:r w:rsidRPr="00390578">
        <w:rPr>
          <w:rFonts w:ascii="Times New Roman" w:hAnsi="Times New Roman"/>
          <w:sz w:val="24"/>
        </w:rPr>
        <w:t xml:space="preserve">. But </w:t>
      </w:r>
      <w:r w:rsidR="00C26646">
        <w:rPr>
          <w:rFonts w:ascii="Times New Roman" w:hAnsi="Times New Roman"/>
          <w:sz w:val="24"/>
        </w:rPr>
        <w:t xml:space="preserve">if a drop in </w:t>
      </w:r>
      <w:r w:rsidR="00516D0D">
        <w:rPr>
          <w:rFonts w:ascii="Times New Roman" w:hAnsi="Times New Roman"/>
          <w:sz w:val="24"/>
        </w:rPr>
        <w:t xml:space="preserve">engagement in </w:t>
      </w:r>
      <w:r w:rsidR="00C26646">
        <w:rPr>
          <w:rFonts w:ascii="Times New Roman" w:hAnsi="Times New Roman"/>
          <w:sz w:val="24"/>
        </w:rPr>
        <w:t xml:space="preserve">internal communication is a </w:t>
      </w:r>
      <w:r w:rsidRPr="00390578">
        <w:rPr>
          <w:rFonts w:ascii="Times New Roman" w:hAnsi="Times New Roman"/>
          <w:sz w:val="24"/>
        </w:rPr>
        <w:t xml:space="preserve">byproduct of the external </w:t>
      </w:r>
      <w:r w:rsidR="00C26646">
        <w:rPr>
          <w:rFonts w:ascii="Times New Roman" w:hAnsi="Times New Roman"/>
          <w:sz w:val="24"/>
        </w:rPr>
        <w:t xml:space="preserve">ties </w:t>
      </w:r>
      <w:r w:rsidRPr="00390578">
        <w:rPr>
          <w:rFonts w:ascii="Times New Roman" w:hAnsi="Times New Roman"/>
          <w:sz w:val="24"/>
        </w:rPr>
        <w:t xml:space="preserve">gained through publication, </w:t>
      </w:r>
      <w:r w:rsidR="00C26646">
        <w:rPr>
          <w:rFonts w:ascii="Times New Roman" w:hAnsi="Times New Roman"/>
          <w:sz w:val="24"/>
        </w:rPr>
        <w:t xml:space="preserve">this </w:t>
      </w:r>
      <w:r w:rsidRPr="008B42A9">
        <w:rPr>
          <w:rFonts w:ascii="Times New Roman" w:hAnsi="Times New Roman"/>
          <w:sz w:val="24"/>
        </w:rPr>
        <w:t xml:space="preserve">raises the specter of </w:t>
      </w:r>
      <w:r w:rsidR="00DF3143">
        <w:rPr>
          <w:rFonts w:ascii="Times New Roman" w:hAnsi="Times New Roman"/>
          <w:sz w:val="24"/>
        </w:rPr>
        <w:t xml:space="preserve">a </w:t>
      </w:r>
      <w:r w:rsidRPr="008B42A9">
        <w:rPr>
          <w:rFonts w:ascii="Times New Roman" w:hAnsi="Times New Roman"/>
          <w:sz w:val="24"/>
        </w:rPr>
        <w:t>search-transfer</w:t>
      </w:r>
      <w:r w:rsidR="00DF3143">
        <w:rPr>
          <w:rFonts w:ascii="Times New Roman" w:hAnsi="Times New Roman"/>
          <w:sz w:val="24"/>
        </w:rPr>
        <w:t xml:space="preserve">-type </w:t>
      </w:r>
      <w:r w:rsidRPr="008B42A9">
        <w:rPr>
          <w:rFonts w:ascii="Times New Roman" w:hAnsi="Times New Roman"/>
          <w:sz w:val="24"/>
        </w:rPr>
        <w:t xml:space="preserve">paradox </w:t>
      </w:r>
      <w:r w:rsidR="00DF3143">
        <w:rPr>
          <w:rFonts w:ascii="Times New Roman" w:hAnsi="Times New Roman"/>
          <w:sz w:val="24"/>
        </w:rPr>
        <w:t xml:space="preserve">as </w:t>
      </w:r>
      <w:r w:rsidR="00A75C6F">
        <w:rPr>
          <w:rFonts w:ascii="Times New Roman" w:hAnsi="Times New Roman"/>
          <w:sz w:val="24"/>
        </w:rPr>
        <w:t xml:space="preserve">identified </w:t>
      </w:r>
      <w:r w:rsidRPr="008B42A9">
        <w:rPr>
          <w:rFonts w:ascii="Times New Roman" w:hAnsi="Times New Roman"/>
          <w:sz w:val="24"/>
        </w:rPr>
        <w:t>in Hansen</w:t>
      </w:r>
      <w:r w:rsidR="00DF3143">
        <w:rPr>
          <w:rFonts w:ascii="Times New Roman" w:hAnsi="Times New Roman"/>
          <w:sz w:val="24"/>
        </w:rPr>
        <w:t xml:space="preserve">’s </w:t>
      </w:r>
      <w:r w:rsidRPr="008B42A9">
        <w:rPr>
          <w:rFonts w:ascii="Times New Roman" w:hAnsi="Times New Roman"/>
          <w:sz w:val="24"/>
        </w:rPr>
        <w:t>(1999)</w:t>
      </w:r>
      <w:r w:rsidR="00DF3143">
        <w:rPr>
          <w:rFonts w:ascii="Times New Roman" w:hAnsi="Times New Roman"/>
          <w:sz w:val="24"/>
        </w:rPr>
        <w:t xml:space="preserve"> work</w:t>
      </w:r>
      <w:r w:rsidRPr="008B42A9">
        <w:rPr>
          <w:rFonts w:ascii="Times New Roman" w:hAnsi="Times New Roman"/>
          <w:sz w:val="24"/>
        </w:rPr>
        <w:t xml:space="preserve">. </w:t>
      </w:r>
      <w:r w:rsidR="008B42A9" w:rsidRPr="008B42A9">
        <w:rPr>
          <w:rFonts w:ascii="Times New Roman" w:hAnsi="Times New Roman"/>
          <w:sz w:val="24"/>
        </w:rPr>
        <w:t xml:space="preserve">Either because </w:t>
      </w:r>
      <w:r w:rsidR="00DF3143">
        <w:rPr>
          <w:rFonts w:ascii="Times New Roman" w:hAnsi="Times New Roman"/>
          <w:sz w:val="24"/>
        </w:rPr>
        <w:t xml:space="preserve">the act of </w:t>
      </w:r>
      <w:r w:rsidR="006B5E35">
        <w:rPr>
          <w:rFonts w:ascii="Times New Roman" w:hAnsi="Times New Roman"/>
          <w:sz w:val="24"/>
        </w:rPr>
        <w:t xml:space="preserve">publication </w:t>
      </w:r>
      <w:r w:rsidR="00DF3143">
        <w:rPr>
          <w:rFonts w:ascii="Times New Roman" w:hAnsi="Times New Roman"/>
          <w:sz w:val="24"/>
        </w:rPr>
        <w:t xml:space="preserve">itself </w:t>
      </w:r>
      <w:r w:rsidR="006B5E35">
        <w:rPr>
          <w:rFonts w:ascii="Times New Roman" w:hAnsi="Times New Roman"/>
          <w:sz w:val="24"/>
        </w:rPr>
        <w:t xml:space="preserve">results in </w:t>
      </w:r>
      <w:r w:rsidR="008B42A9" w:rsidRPr="008B42A9">
        <w:rPr>
          <w:rFonts w:ascii="Times New Roman" w:hAnsi="Times New Roman"/>
          <w:sz w:val="24"/>
        </w:rPr>
        <w:t xml:space="preserve">time constraints </w:t>
      </w:r>
      <w:r w:rsidR="006B5E35">
        <w:rPr>
          <w:rFonts w:ascii="Times New Roman" w:hAnsi="Times New Roman"/>
          <w:sz w:val="24"/>
        </w:rPr>
        <w:t xml:space="preserve">that crowd out </w:t>
      </w:r>
      <w:r w:rsidR="008B42A9" w:rsidRPr="008B42A9">
        <w:rPr>
          <w:rFonts w:ascii="Times New Roman" w:hAnsi="Times New Roman"/>
          <w:sz w:val="24"/>
        </w:rPr>
        <w:t xml:space="preserve">internal interactions </w:t>
      </w:r>
      <w:r w:rsidR="006B5E35">
        <w:rPr>
          <w:rFonts w:ascii="Times New Roman" w:hAnsi="Times New Roman"/>
          <w:sz w:val="24"/>
        </w:rPr>
        <w:t xml:space="preserve">that </w:t>
      </w:r>
      <w:r w:rsidR="008B42A9" w:rsidRPr="008B42A9">
        <w:rPr>
          <w:rFonts w:ascii="Times New Roman" w:hAnsi="Times New Roman"/>
          <w:sz w:val="24"/>
        </w:rPr>
        <w:t xml:space="preserve">otherwise </w:t>
      </w:r>
      <w:r w:rsidR="006B5E35">
        <w:rPr>
          <w:rFonts w:ascii="Times New Roman" w:hAnsi="Times New Roman"/>
          <w:sz w:val="24"/>
        </w:rPr>
        <w:t xml:space="preserve">may have occurred, </w:t>
      </w:r>
      <w:r w:rsidR="00DF3143" w:rsidRPr="008B42A9">
        <w:rPr>
          <w:rFonts w:ascii="Times New Roman" w:hAnsi="Times New Roman"/>
          <w:sz w:val="24"/>
        </w:rPr>
        <w:t>because publishing spawns relationships that draw researchers into the collaborative networks in academe</w:t>
      </w:r>
      <w:r w:rsidR="005C69E0">
        <w:rPr>
          <w:rFonts w:ascii="Times New Roman" w:hAnsi="Times New Roman"/>
          <w:sz w:val="24"/>
        </w:rPr>
        <w:t xml:space="preserve"> and these connections crowd out intra-company </w:t>
      </w:r>
      <w:r w:rsidR="00B14DD5">
        <w:rPr>
          <w:rFonts w:ascii="Times New Roman" w:hAnsi="Times New Roman"/>
          <w:sz w:val="24"/>
        </w:rPr>
        <w:t>communications</w:t>
      </w:r>
      <w:r w:rsidR="00DF3143" w:rsidRPr="008B42A9">
        <w:rPr>
          <w:rFonts w:ascii="Times New Roman" w:hAnsi="Times New Roman"/>
          <w:sz w:val="24"/>
        </w:rPr>
        <w:t xml:space="preserve">, </w:t>
      </w:r>
      <w:r w:rsidR="005C69E0">
        <w:rPr>
          <w:rFonts w:ascii="Times New Roman" w:hAnsi="Times New Roman"/>
          <w:sz w:val="24"/>
        </w:rPr>
        <w:t xml:space="preserve">or </w:t>
      </w:r>
      <w:r w:rsidR="006B5E35">
        <w:rPr>
          <w:rFonts w:ascii="Times New Roman" w:hAnsi="Times New Roman"/>
          <w:sz w:val="24"/>
        </w:rPr>
        <w:t>because successful publishers</w:t>
      </w:r>
      <w:r w:rsidR="008B42A9" w:rsidRPr="008B42A9">
        <w:rPr>
          <w:rFonts w:ascii="Times New Roman" w:hAnsi="Times New Roman"/>
          <w:sz w:val="24"/>
        </w:rPr>
        <w:t xml:space="preserve"> value an identity that is more purely associated with academic science</w:t>
      </w:r>
      <w:r w:rsidR="00DF3143">
        <w:rPr>
          <w:rFonts w:ascii="Times New Roman" w:hAnsi="Times New Roman"/>
          <w:sz w:val="24"/>
        </w:rPr>
        <w:t xml:space="preserve"> and </w:t>
      </w:r>
      <w:r w:rsidR="005C69E0">
        <w:rPr>
          <w:rFonts w:ascii="Times New Roman" w:hAnsi="Times New Roman"/>
          <w:sz w:val="24"/>
        </w:rPr>
        <w:t xml:space="preserve">therefore </w:t>
      </w:r>
      <w:r w:rsidR="00DF3143">
        <w:rPr>
          <w:rFonts w:ascii="Times New Roman" w:hAnsi="Times New Roman"/>
          <w:sz w:val="24"/>
        </w:rPr>
        <w:t>prune certain internal activities</w:t>
      </w:r>
      <w:r w:rsidR="005C69E0">
        <w:rPr>
          <w:rFonts w:ascii="Times New Roman" w:hAnsi="Times New Roman"/>
          <w:sz w:val="24"/>
        </w:rPr>
        <w:t xml:space="preserve"> from their routines</w:t>
      </w:r>
      <w:r w:rsidR="008B42A9" w:rsidRPr="008B42A9">
        <w:rPr>
          <w:rFonts w:ascii="Times New Roman" w:hAnsi="Times New Roman"/>
          <w:sz w:val="24"/>
        </w:rPr>
        <w:t xml:space="preserve">, prolific publishers may begin to withdraw from </w:t>
      </w:r>
      <w:r w:rsidR="005C69E0">
        <w:rPr>
          <w:rFonts w:ascii="Times New Roman" w:hAnsi="Times New Roman"/>
          <w:sz w:val="24"/>
        </w:rPr>
        <w:t xml:space="preserve">some </w:t>
      </w:r>
      <w:r w:rsidR="008B42A9" w:rsidRPr="008B42A9">
        <w:rPr>
          <w:rFonts w:ascii="Times New Roman" w:hAnsi="Times New Roman"/>
          <w:sz w:val="24"/>
        </w:rPr>
        <w:t>internal interactions.</w:t>
      </w:r>
      <w:r w:rsidR="008B42A9">
        <w:rPr>
          <w:rFonts w:ascii="Times New Roman" w:hAnsi="Times New Roman"/>
        </w:rPr>
        <w:t xml:space="preserve"> </w:t>
      </w:r>
      <w:r w:rsidRPr="00390578">
        <w:rPr>
          <w:rFonts w:ascii="Times New Roman" w:hAnsi="Times New Roman"/>
          <w:sz w:val="24"/>
        </w:rPr>
        <w:t xml:space="preserve">In effect, those who </w:t>
      </w:r>
      <w:r w:rsidR="006B5E35">
        <w:rPr>
          <w:rFonts w:ascii="Times New Roman" w:hAnsi="Times New Roman"/>
          <w:sz w:val="24"/>
        </w:rPr>
        <w:t xml:space="preserve">are </w:t>
      </w:r>
      <w:r w:rsidRPr="00390578">
        <w:rPr>
          <w:rFonts w:ascii="Times New Roman" w:hAnsi="Times New Roman"/>
          <w:sz w:val="24"/>
        </w:rPr>
        <w:t xml:space="preserve">most able to identify promising external developments </w:t>
      </w:r>
      <w:r w:rsidR="008B42A9">
        <w:rPr>
          <w:rFonts w:ascii="Times New Roman" w:hAnsi="Times New Roman"/>
          <w:sz w:val="24"/>
        </w:rPr>
        <w:t xml:space="preserve">because </w:t>
      </w:r>
      <w:r w:rsidR="00582ECC">
        <w:rPr>
          <w:rFonts w:ascii="Times New Roman" w:hAnsi="Times New Roman"/>
          <w:sz w:val="24"/>
        </w:rPr>
        <w:t xml:space="preserve">they </w:t>
      </w:r>
      <w:r w:rsidR="008B42A9">
        <w:rPr>
          <w:rFonts w:ascii="Times New Roman" w:hAnsi="Times New Roman"/>
          <w:sz w:val="24"/>
        </w:rPr>
        <w:t xml:space="preserve">invest in developing </w:t>
      </w:r>
      <w:r w:rsidR="00582ECC">
        <w:rPr>
          <w:rFonts w:ascii="Times New Roman" w:hAnsi="Times New Roman"/>
          <w:sz w:val="24"/>
        </w:rPr>
        <w:t xml:space="preserve">optimal networks to </w:t>
      </w:r>
      <w:r w:rsidRPr="00390578">
        <w:rPr>
          <w:rFonts w:ascii="Times New Roman" w:hAnsi="Times New Roman"/>
          <w:sz w:val="24"/>
        </w:rPr>
        <w:t>search</w:t>
      </w:r>
      <w:r w:rsidR="00582ECC">
        <w:rPr>
          <w:rFonts w:ascii="Times New Roman" w:hAnsi="Times New Roman"/>
          <w:sz w:val="24"/>
        </w:rPr>
        <w:t xml:space="preserve"> for information</w:t>
      </w:r>
      <w:r w:rsidRPr="00390578">
        <w:rPr>
          <w:rFonts w:ascii="Times New Roman" w:hAnsi="Times New Roman"/>
          <w:sz w:val="24"/>
        </w:rPr>
        <w:t xml:space="preserve"> may, in so doing, compromise the </w:t>
      </w:r>
      <w:r w:rsidR="008B42A9">
        <w:rPr>
          <w:rFonts w:ascii="Times New Roman" w:hAnsi="Times New Roman"/>
          <w:sz w:val="24"/>
        </w:rPr>
        <w:t xml:space="preserve">within-organization </w:t>
      </w:r>
      <w:r w:rsidRPr="00390578">
        <w:rPr>
          <w:rFonts w:ascii="Times New Roman" w:hAnsi="Times New Roman"/>
          <w:sz w:val="24"/>
        </w:rPr>
        <w:t xml:space="preserve">networks that facilitate </w:t>
      </w:r>
      <w:r w:rsidR="00582ECC">
        <w:rPr>
          <w:rFonts w:ascii="Times New Roman" w:hAnsi="Times New Roman"/>
          <w:sz w:val="24"/>
        </w:rPr>
        <w:t xml:space="preserve">the internal </w:t>
      </w:r>
      <w:r w:rsidRPr="00390578">
        <w:rPr>
          <w:rFonts w:ascii="Times New Roman" w:hAnsi="Times New Roman"/>
          <w:sz w:val="24"/>
        </w:rPr>
        <w:t>transfer</w:t>
      </w:r>
      <w:r w:rsidR="00582ECC">
        <w:rPr>
          <w:rFonts w:ascii="Times New Roman" w:hAnsi="Times New Roman"/>
          <w:sz w:val="24"/>
        </w:rPr>
        <w:t xml:space="preserve"> of knowledge</w:t>
      </w:r>
      <w:r w:rsidRPr="00390578">
        <w:rPr>
          <w:rFonts w:ascii="Times New Roman" w:hAnsi="Times New Roman"/>
          <w:sz w:val="24"/>
        </w:rPr>
        <w:t>.</w:t>
      </w:r>
    </w:p>
    <w:p w:rsidR="00D8254C" w:rsidRDefault="00D8254C" w:rsidP="00C26646">
      <w:pPr>
        <w:pStyle w:val="NoSpacing1"/>
        <w:spacing w:after="200" w:line="480" w:lineRule="atLeast"/>
        <w:ind w:firstLine="720"/>
        <w:rPr>
          <w:rFonts w:ascii="Times New Roman" w:hAnsi="Times New Roman"/>
          <w:sz w:val="24"/>
        </w:rPr>
      </w:pPr>
    </w:p>
    <w:p w:rsidR="00D8254C" w:rsidRDefault="00EF51AD" w:rsidP="00AE347F">
      <w:pPr>
        <w:pStyle w:val="NoSpacing1"/>
        <w:spacing w:after="200" w:line="480" w:lineRule="atLeast"/>
        <w:rPr>
          <w:rFonts w:ascii="Times New Roman" w:hAnsi="Times New Roman"/>
          <w:sz w:val="24"/>
        </w:rPr>
      </w:pPr>
      <w:r w:rsidRPr="00390578">
        <w:rPr>
          <w:rFonts w:ascii="Times New Roman" w:hAnsi="Times New Roman"/>
          <w:b/>
          <w:sz w:val="24"/>
        </w:rPr>
        <w:t>V</w:t>
      </w:r>
      <w:r>
        <w:rPr>
          <w:rFonts w:ascii="Times New Roman" w:hAnsi="Times New Roman"/>
          <w:b/>
          <w:sz w:val="24"/>
        </w:rPr>
        <w:t>I</w:t>
      </w:r>
      <w:r w:rsidRPr="00390578">
        <w:rPr>
          <w:rFonts w:ascii="Times New Roman" w:hAnsi="Times New Roman"/>
          <w:b/>
          <w:sz w:val="24"/>
        </w:rPr>
        <w:t xml:space="preserve">. </w:t>
      </w:r>
      <w:r>
        <w:rPr>
          <w:rFonts w:ascii="Times New Roman" w:hAnsi="Times New Roman"/>
          <w:b/>
          <w:sz w:val="24"/>
        </w:rPr>
        <w:t>Discussion and Conclusion</w:t>
      </w:r>
    </w:p>
    <w:p w:rsidR="00D8254C" w:rsidRDefault="009E553C" w:rsidP="00A75C6F">
      <w:pPr>
        <w:pStyle w:val="NoSpacing1"/>
        <w:spacing w:after="200" w:line="480" w:lineRule="atLeast"/>
        <w:ind w:firstLine="720"/>
        <w:rPr>
          <w:rFonts w:ascii="Times New Roman" w:hAnsi="Times New Roman"/>
          <w:sz w:val="24"/>
        </w:rPr>
      </w:pPr>
      <w:r>
        <w:rPr>
          <w:rFonts w:ascii="Times New Roman" w:hAnsi="Times New Roman"/>
          <w:sz w:val="24"/>
        </w:rPr>
        <w:t xml:space="preserve">We began this paper </w:t>
      </w:r>
      <w:r w:rsidR="005361E5">
        <w:rPr>
          <w:rFonts w:ascii="Times New Roman" w:hAnsi="Times New Roman"/>
          <w:sz w:val="24"/>
        </w:rPr>
        <w:t xml:space="preserve">with the observation </w:t>
      </w:r>
      <w:r>
        <w:rPr>
          <w:rFonts w:ascii="Times New Roman" w:hAnsi="Times New Roman"/>
          <w:sz w:val="24"/>
        </w:rPr>
        <w:t xml:space="preserve">that innovation increasingly occurs in the context of </w:t>
      </w:r>
      <w:r w:rsidR="009E4FA6">
        <w:rPr>
          <w:rFonts w:ascii="Times New Roman" w:hAnsi="Times New Roman"/>
          <w:sz w:val="24"/>
        </w:rPr>
        <w:t>diverse</w:t>
      </w:r>
      <w:r>
        <w:rPr>
          <w:rFonts w:ascii="Times New Roman" w:hAnsi="Times New Roman"/>
          <w:sz w:val="24"/>
        </w:rPr>
        <w:t xml:space="preserve"> communities of actors, who are interconnected in a </w:t>
      </w:r>
      <w:r w:rsidR="005361E5">
        <w:rPr>
          <w:rFonts w:ascii="Times New Roman" w:hAnsi="Times New Roman"/>
          <w:sz w:val="24"/>
        </w:rPr>
        <w:t xml:space="preserve">rich, if variegated, </w:t>
      </w:r>
      <w:r>
        <w:rPr>
          <w:rFonts w:ascii="Times New Roman" w:hAnsi="Times New Roman"/>
          <w:sz w:val="24"/>
        </w:rPr>
        <w:t xml:space="preserve">set of networks. </w:t>
      </w:r>
      <w:r w:rsidR="005361E5">
        <w:rPr>
          <w:rFonts w:ascii="Times New Roman" w:hAnsi="Times New Roman"/>
          <w:sz w:val="24"/>
        </w:rPr>
        <w:t xml:space="preserve">In scientific fields such as biomedicine, the individuals in these networks </w:t>
      </w:r>
      <w:r w:rsidR="003757AC">
        <w:rPr>
          <w:rFonts w:ascii="Times New Roman" w:hAnsi="Times New Roman"/>
          <w:sz w:val="24"/>
        </w:rPr>
        <w:t xml:space="preserve">are members of </w:t>
      </w:r>
      <w:r w:rsidR="005D6381">
        <w:rPr>
          <w:rFonts w:ascii="Times New Roman" w:hAnsi="Times New Roman"/>
          <w:sz w:val="24"/>
        </w:rPr>
        <w:t>heterogeneous organizations,</w:t>
      </w:r>
      <w:r w:rsidR="009E4FA6">
        <w:rPr>
          <w:rFonts w:ascii="Times New Roman" w:hAnsi="Times New Roman"/>
          <w:sz w:val="24"/>
        </w:rPr>
        <w:t xml:space="preserve"> the boundaries of which often </w:t>
      </w:r>
      <w:r w:rsidR="003E0190">
        <w:rPr>
          <w:rFonts w:ascii="Times New Roman" w:hAnsi="Times New Roman"/>
          <w:sz w:val="24"/>
        </w:rPr>
        <w:t xml:space="preserve">can be </w:t>
      </w:r>
      <w:r w:rsidR="005D6381">
        <w:rPr>
          <w:rFonts w:ascii="Times New Roman" w:hAnsi="Times New Roman"/>
          <w:sz w:val="24"/>
        </w:rPr>
        <w:t xml:space="preserve">extremely </w:t>
      </w:r>
      <w:r w:rsidR="003757AC">
        <w:rPr>
          <w:rFonts w:ascii="Times New Roman" w:hAnsi="Times New Roman"/>
          <w:sz w:val="24"/>
        </w:rPr>
        <w:t xml:space="preserve">porous. </w:t>
      </w:r>
      <w:r w:rsidR="007A525F">
        <w:rPr>
          <w:rFonts w:ascii="Times New Roman" w:hAnsi="Times New Roman"/>
          <w:sz w:val="24"/>
        </w:rPr>
        <w:t xml:space="preserve">Exploiting a combination of data sources including publicly available information </w:t>
      </w:r>
      <w:r w:rsidR="005D6381">
        <w:rPr>
          <w:rFonts w:ascii="Times New Roman" w:hAnsi="Times New Roman"/>
          <w:sz w:val="24"/>
        </w:rPr>
        <w:t xml:space="preserve">on scientific </w:t>
      </w:r>
      <w:r w:rsidR="007A525F">
        <w:rPr>
          <w:rFonts w:ascii="Times New Roman" w:hAnsi="Times New Roman"/>
          <w:sz w:val="24"/>
        </w:rPr>
        <w:t xml:space="preserve">publications and proprietary </w:t>
      </w:r>
      <w:r w:rsidR="005D6381">
        <w:rPr>
          <w:rFonts w:ascii="Times New Roman" w:hAnsi="Times New Roman"/>
          <w:sz w:val="24"/>
        </w:rPr>
        <w:t xml:space="preserve">data on electronic mail communications and human resource records, </w:t>
      </w:r>
      <w:r w:rsidR="002A47D9">
        <w:rPr>
          <w:rFonts w:ascii="Times New Roman" w:hAnsi="Times New Roman"/>
          <w:sz w:val="24"/>
        </w:rPr>
        <w:t xml:space="preserve">this paper </w:t>
      </w:r>
      <w:r w:rsidR="00F261EA">
        <w:rPr>
          <w:rFonts w:ascii="Times New Roman" w:hAnsi="Times New Roman"/>
          <w:sz w:val="24"/>
        </w:rPr>
        <w:t xml:space="preserve">examines </w:t>
      </w:r>
      <w:r w:rsidR="005D6381">
        <w:rPr>
          <w:rFonts w:ascii="Times New Roman" w:hAnsi="Times New Roman"/>
          <w:sz w:val="24"/>
        </w:rPr>
        <w:t xml:space="preserve">one company that has </w:t>
      </w:r>
      <w:r w:rsidR="002A47D9">
        <w:rPr>
          <w:rFonts w:ascii="Times New Roman" w:hAnsi="Times New Roman"/>
          <w:sz w:val="24"/>
        </w:rPr>
        <w:t xml:space="preserve">been a long-time producer of significant scientific advances in the </w:t>
      </w:r>
      <w:r w:rsidR="005D6381">
        <w:rPr>
          <w:rFonts w:ascii="Times New Roman" w:hAnsi="Times New Roman"/>
          <w:sz w:val="24"/>
        </w:rPr>
        <w:t>life science</w:t>
      </w:r>
      <w:r w:rsidR="002A47D9">
        <w:rPr>
          <w:rFonts w:ascii="Times New Roman" w:hAnsi="Times New Roman"/>
          <w:sz w:val="24"/>
        </w:rPr>
        <w:t>s</w:t>
      </w:r>
      <w:r w:rsidR="005D6381">
        <w:rPr>
          <w:rFonts w:ascii="Times New Roman" w:hAnsi="Times New Roman"/>
          <w:sz w:val="24"/>
        </w:rPr>
        <w:t xml:space="preserve">. </w:t>
      </w:r>
      <w:r w:rsidR="00D400FC">
        <w:rPr>
          <w:rFonts w:ascii="Times New Roman" w:hAnsi="Times New Roman"/>
          <w:sz w:val="24"/>
        </w:rPr>
        <w:t xml:space="preserve">We use these data to examine the influence of </w:t>
      </w:r>
      <w:r w:rsidR="00F261EA">
        <w:rPr>
          <w:rFonts w:ascii="Times New Roman" w:hAnsi="Times New Roman"/>
          <w:sz w:val="24"/>
        </w:rPr>
        <w:t>scientist</w:t>
      </w:r>
      <w:r w:rsidR="00D400FC">
        <w:rPr>
          <w:rFonts w:ascii="Times New Roman" w:hAnsi="Times New Roman"/>
          <w:sz w:val="24"/>
        </w:rPr>
        <w:t>-level publications on internal performance outcomes,</w:t>
      </w:r>
      <w:r w:rsidR="00F261EA">
        <w:rPr>
          <w:rFonts w:ascii="Times New Roman" w:hAnsi="Times New Roman"/>
          <w:sz w:val="24"/>
        </w:rPr>
        <w:t xml:space="preserve"> including bonuses and the allocation of managerial attention,</w:t>
      </w:r>
      <w:r w:rsidR="00D400FC">
        <w:rPr>
          <w:rFonts w:ascii="Times New Roman" w:hAnsi="Times New Roman"/>
          <w:sz w:val="24"/>
        </w:rPr>
        <w:t xml:space="preserve"> </w:t>
      </w:r>
      <w:r w:rsidR="00F261EA">
        <w:rPr>
          <w:rFonts w:ascii="Times New Roman" w:hAnsi="Times New Roman"/>
          <w:sz w:val="24"/>
        </w:rPr>
        <w:t xml:space="preserve">and </w:t>
      </w:r>
      <w:r w:rsidR="00D400FC">
        <w:rPr>
          <w:rFonts w:ascii="Times New Roman" w:hAnsi="Times New Roman"/>
          <w:sz w:val="24"/>
        </w:rPr>
        <w:t xml:space="preserve">also </w:t>
      </w:r>
      <w:r w:rsidR="00F261EA">
        <w:rPr>
          <w:rFonts w:ascii="Times New Roman" w:hAnsi="Times New Roman"/>
          <w:sz w:val="24"/>
        </w:rPr>
        <w:t>the</w:t>
      </w:r>
      <w:r w:rsidR="008063B6">
        <w:rPr>
          <w:rFonts w:ascii="Times New Roman" w:hAnsi="Times New Roman"/>
          <w:sz w:val="24"/>
        </w:rPr>
        <w:t xml:space="preserve"> effect </w:t>
      </w:r>
      <w:r w:rsidR="00F261EA">
        <w:rPr>
          <w:rFonts w:ascii="Times New Roman" w:hAnsi="Times New Roman"/>
          <w:sz w:val="24"/>
        </w:rPr>
        <w:t xml:space="preserve">of publication </w:t>
      </w:r>
      <w:r w:rsidR="008063B6">
        <w:rPr>
          <w:rFonts w:ascii="Times New Roman" w:hAnsi="Times New Roman"/>
          <w:sz w:val="24"/>
        </w:rPr>
        <w:t xml:space="preserve">on </w:t>
      </w:r>
      <w:r w:rsidR="00D400FC">
        <w:rPr>
          <w:rFonts w:ascii="Times New Roman" w:hAnsi="Times New Roman"/>
          <w:sz w:val="24"/>
        </w:rPr>
        <w:t xml:space="preserve">the networks of scientists within and </w:t>
      </w:r>
      <w:r w:rsidR="00F261EA">
        <w:rPr>
          <w:rFonts w:ascii="Times New Roman" w:hAnsi="Times New Roman"/>
          <w:sz w:val="24"/>
        </w:rPr>
        <w:t xml:space="preserve">beyond the borders of </w:t>
      </w:r>
      <w:r w:rsidR="00D400FC">
        <w:rPr>
          <w:rFonts w:ascii="Times New Roman" w:hAnsi="Times New Roman"/>
          <w:sz w:val="24"/>
        </w:rPr>
        <w:t xml:space="preserve">the </w:t>
      </w:r>
      <w:r w:rsidR="00001973">
        <w:rPr>
          <w:rFonts w:ascii="Times New Roman" w:hAnsi="Times New Roman"/>
          <w:sz w:val="24"/>
        </w:rPr>
        <w:t>company</w:t>
      </w:r>
      <w:r w:rsidR="00D400FC">
        <w:rPr>
          <w:rFonts w:ascii="Times New Roman" w:hAnsi="Times New Roman"/>
          <w:sz w:val="24"/>
        </w:rPr>
        <w:t>.</w:t>
      </w:r>
    </w:p>
    <w:p w:rsidR="008063B6" w:rsidRDefault="005D6381" w:rsidP="00AE347F">
      <w:pPr>
        <w:pStyle w:val="NoSpacing1"/>
        <w:spacing w:after="200" w:line="480" w:lineRule="atLeast"/>
        <w:ind w:firstLine="720"/>
        <w:rPr>
          <w:rFonts w:ascii="Times New Roman" w:hAnsi="Times New Roman"/>
          <w:sz w:val="24"/>
        </w:rPr>
      </w:pPr>
      <w:r>
        <w:rPr>
          <w:rFonts w:ascii="Times New Roman" w:hAnsi="Times New Roman"/>
          <w:sz w:val="24"/>
        </w:rPr>
        <w:t xml:space="preserve">There are a few findings to highlight. First, </w:t>
      </w:r>
      <w:r w:rsidR="00CE3EA6">
        <w:rPr>
          <w:rFonts w:ascii="Times New Roman" w:hAnsi="Times New Roman"/>
          <w:sz w:val="24"/>
        </w:rPr>
        <w:t xml:space="preserve">collaboration in the form of coauthorship is a common means of interaction between researchers within BTCO and members of other organizations, including universities, research institutes, and companies. However, </w:t>
      </w:r>
      <w:r w:rsidR="00001973">
        <w:rPr>
          <w:rFonts w:ascii="Times New Roman" w:hAnsi="Times New Roman"/>
          <w:sz w:val="24"/>
        </w:rPr>
        <w:t>BTCO’s email server logs expose</w:t>
      </w:r>
      <w:r w:rsidR="00CE3EA6">
        <w:rPr>
          <w:rFonts w:ascii="Times New Roman" w:hAnsi="Times New Roman"/>
          <w:sz w:val="24"/>
        </w:rPr>
        <w:t xml:space="preserve"> </w:t>
      </w:r>
      <w:r w:rsidR="00D400FC">
        <w:rPr>
          <w:rFonts w:ascii="Times New Roman" w:hAnsi="Times New Roman"/>
          <w:sz w:val="24"/>
        </w:rPr>
        <w:t xml:space="preserve">a </w:t>
      </w:r>
      <w:r w:rsidR="00001973">
        <w:rPr>
          <w:rFonts w:ascii="Times New Roman" w:hAnsi="Times New Roman"/>
          <w:sz w:val="24"/>
        </w:rPr>
        <w:t xml:space="preserve">second fact; </w:t>
      </w:r>
      <w:r w:rsidR="001518D7">
        <w:rPr>
          <w:rFonts w:ascii="Times New Roman" w:hAnsi="Times New Roman"/>
          <w:sz w:val="24"/>
        </w:rPr>
        <w:t>researchers in the company</w:t>
      </w:r>
      <w:r w:rsidR="00001973">
        <w:rPr>
          <w:rFonts w:ascii="Times New Roman" w:hAnsi="Times New Roman"/>
          <w:sz w:val="24"/>
        </w:rPr>
        <w:t xml:space="preserve"> </w:t>
      </w:r>
      <w:r w:rsidR="001518D7">
        <w:rPr>
          <w:rFonts w:ascii="Times New Roman" w:hAnsi="Times New Roman"/>
          <w:sz w:val="24"/>
        </w:rPr>
        <w:t xml:space="preserve">maintain </w:t>
      </w:r>
      <w:r w:rsidR="00001973">
        <w:rPr>
          <w:rFonts w:ascii="Times New Roman" w:hAnsi="Times New Roman"/>
          <w:sz w:val="24"/>
        </w:rPr>
        <w:t xml:space="preserve">a </w:t>
      </w:r>
      <w:r w:rsidR="00D400FC">
        <w:rPr>
          <w:rFonts w:ascii="Times New Roman" w:hAnsi="Times New Roman"/>
          <w:sz w:val="24"/>
        </w:rPr>
        <w:t xml:space="preserve">much </w:t>
      </w:r>
      <w:r w:rsidR="00F261EA">
        <w:rPr>
          <w:rFonts w:ascii="Times New Roman" w:hAnsi="Times New Roman"/>
          <w:sz w:val="24"/>
        </w:rPr>
        <w:t xml:space="preserve">broader </w:t>
      </w:r>
      <w:r w:rsidR="00D400FC">
        <w:rPr>
          <w:rFonts w:ascii="Times New Roman" w:hAnsi="Times New Roman"/>
          <w:sz w:val="24"/>
        </w:rPr>
        <w:t xml:space="preserve">set of informal interactions </w:t>
      </w:r>
      <w:r w:rsidR="001518D7">
        <w:rPr>
          <w:rFonts w:ascii="Times New Roman" w:hAnsi="Times New Roman"/>
          <w:sz w:val="24"/>
        </w:rPr>
        <w:t xml:space="preserve">with </w:t>
      </w:r>
      <w:r w:rsidR="00001973">
        <w:rPr>
          <w:rFonts w:ascii="Times New Roman" w:hAnsi="Times New Roman"/>
          <w:sz w:val="24"/>
        </w:rPr>
        <w:t xml:space="preserve">other members of its innovation ecosystem. These ties connect internal researcher to actors from </w:t>
      </w:r>
      <w:r w:rsidR="00D400FC">
        <w:rPr>
          <w:rFonts w:ascii="Times New Roman" w:hAnsi="Times New Roman"/>
          <w:sz w:val="24"/>
        </w:rPr>
        <w:t xml:space="preserve">a different and broader array </w:t>
      </w:r>
      <w:r w:rsidR="00001973">
        <w:rPr>
          <w:rFonts w:ascii="Times New Roman" w:hAnsi="Times New Roman"/>
          <w:sz w:val="24"/>
        </w:rPr>
        <w:t>of organizations</w:t>
      </w:r>
      <w:r w:rsidR="00F261EA">
        <w:rPr>
          <w:rFonts w:ascii="Times New Roman" w:hAnsi="Times New Roman"/>
          <w:sz w:val="24"/>
        </w:rPr>
        <w:t>, including domestic and foreign universities, research institutes, and other companies,</w:t>
      </w:r>
      <w:r w:rsidR="008B42A9">
        <w:rPr>
          <w:rFonts w:ascii="Times New Roman" w:hAnsi="Times New Roman"/>
          <w:sz w:val="24"/>
        </w:rPr>
        <w:t xml:space="preserve"> than do the more limited coauthorship ties</w:t>
      </w:r>
      <w:r w:rsidR="00001973">
        <w:rPr>
          <w:rFonts w:ascii="Times New Roman" w:hAnsi="Times New Roman"/>
          <w:sz w:val="24"/>
        </w:rPr>
        <w:t xml:space="preserve">. Moreover, the degree </w:t>
      </w:r>
      <w:r w:rsidR="001518D7">
        <w:rPr>
          <w:rFonts w:ascii="Times New Roman" w:hAnsi="Times New Roman"/>
          <w:sz w:val="24"/>
        </w:rPr>
        <w:t>centrality</w:t>
      </w:r>
      <w:r w:rsidR="00001973">
        <w:rPr>
          <w:rFonts w:ascii="Times New Roman" w:hAnsi="Times New Roman"/>
          <w:sz w:val="24"/>
        </w:rPr>
        <w:t xml:space="preserve"> of researchers within BTCO in the network of </w:t>
      </w:r>
      <w:r w:rsidR="00001973" w:rsidRPr="001518D7">
        <w:rPr>
          <w:rFonts w:ascii="Times New Roman" w:hAnsi="Times New Roman"/>
          <w:i/>
          <w:sz w:val="24"/>
        </w:rPr>
        <w:t xml:space="preserve">external </w:t>
      </w:r>
      <w:r w:rsidR="00001973">
        <w:rPr>
          <w:rFonts w:ascii="Times New Roman" w:hAnsi="Times New Roman"/>
          <w:sz w:val="24"/>
        </w:rPr>
        <w:t xml:space="preserve">ties is very clearly linked to </w:t>
      </w:r>
      <w:r w:rsidR="001518D7">
        <w:rPr>
          <w:rFonts w:ascii="Times New Roman" w:hAnsi="Times New Roman"/>
          <w:sz w:val="24"/>
        </w:rPr>
        <w:t xml:space="preserve">their </w:t>
      </w:r>
      <w:r w:rsidR="00001973">
        <w:rPr>
          <w:rFonts w:ascii="Times New Roman" w:hAnsi="Times New Roman"/>
          <w:sz w:val="24"/>
        </w:rPr>
        <w:t>level and quality of contributions to open Science via publication.</w:t>
      </w:r>
      <w:r w:rsidR="001518D7">
        <w:rPr>
          <w:rFonts w:ascii="Times New Roman" w:hAnsi="Times New Roman"/>
          <w:sz w:val="24"/>
        </w:rPr>
        <w:t xml:space="preserve"> </w:t>
      </w:r>
      <w:r w:rsidR="008063B6" w:rsidRPr="00390578">
        <w:rPr>
          <w:rFonts w:ascii="Times New Roman" w:hAnsi="Times New Roman"/>
          <w:sz w:val="24"/>
        </w:rPr>
        <w:t xml:space="preserve">In </w:t>
      </w:r>
      <w:r w:rsidR="008063B6">
        <w:rPr>
          <w:rFonts w:ascii="Times New Roman" w:hAnsi="Times New Roman"/>
          <w:sz w:val="24"/>
        </w:rPr>
        <w:t xml:space="preserve">a set of </w:t>
      </w:r>
      <w:r w:rsidR="00C066F8">
        <w:rPr>
          <w:rFonts w:ascii="Times New Roman" w:hAnsi="Times New Roman"/>
          <w:sz w:val="24"/>
        </w:rPr>
        <w:t>unreported exploratory analyses</w:t>
      </w:r>
      <w:r w:rsidR="008063B6" w:rsidRPr="00390578">
        <w:rPr>
          <w:rFonts w:ascii="Times New Roman" w:hAnsi="Times New Roman"/>
          <w:sz w:val="24"/>
        </w:rPr>
        <w:t xml:space="preserve">, </w:t>
      </w:r>
      <w:r w:rsidR="008063B6">
        <w:rPr>
          <w:rFonts w:ascii="Times New Roman" w:hAnsi="Times New Roman"/>
          <w:sz w:val="24"/>
        </w:rPr>
        <w:t xml:space="preserve">we further unpack this finding. </w:t>
      </w:r>
      <w:r w:rsidR="00C066F8">
        <w:rPr>
          <w:rFonts w:ascii="Times New Roman" w:hAnsi="Times New Roman"/>
          <w:sz w:val="24"/>
        </w:rPr>
        <w:t xml:space="preserve">Using data on the quality of the journals in which BTCO scientists publish, we created </w:t>
      </w:r>
      <w:r w:rsidR="00F261EA">
        <w:rPr>
          <w:rFonts w:ascii="Times New Roman" w:hAnsi="Times New Roman"/>
          <w:sz w:val="24"/>
        </w:rPr>
        <w:t>journal impact factor</w:t>
      </w:r>
      <w:r w:rsidR="008063B6" w:rsidRPr="00390578">
        <w:rPr>
          <w:rFonts w:ascii="Times New Roman" w:hAnsi="Times New Roman"/>
          <w:sz w:val="24"/>
        </w:rPr>
        <w:t xml:space="preserve"> </w:t>
      </w:r>
      <w:r w:rsidR="00C066F8">
        <w:rPr>
          <w:rFonts w:ascii="Times New Roman" w:hAnsi="Times New Roman"/>
          <w:sz w:val="24"/>
        </w:rPr>
        <w:t>(JIF)-weighted publication count. We find that a strong, positive correlation between the quality of researchers’ publications and their *.edu indegrees</w:t>
      </w:r>
      <w:r w:rsidR="008063B6" w:rsidRPr="00390578">
        <w:rPr>
          <w:rFonts w:ascii="Times New Roman" w:hAnsi="Times New Roman"/>
          <w:sz w:val="24"/>
        </w:rPr>
        <w:t>.</w:t>
      </w:r>
    </w:p>
    <w:p w:rsidR="00001973" w:rsidRDefault="00F261EA" w:rsidP="003E0190">
      <w:pPr>
        <w:pStyle w:val="NoSpacing1"/>
        <w:spacing w:after="200" w:line="480" w:lineRule="atLeast"/>
        <w:ind w:firstLine="720"/>
        <w:rPr>
          <w:rFonts w:ascii="Times New Roman" w:hAnsi="Times New Roman"/>
          <w:sz w:val="24"/>
        </w:rPr>
      </w:pPr>
      <w:r>
        <w:rPr>
          <w:rFonts w:ascii="Times New Roman" w:hAnsi="Times New Roman"/>
          <w:sz w:val="24"/>
        </w:rPr>
        <w:t xml:space="preserve">Although </w:t>
      </w:r>
      <w:r w:rsidR="008063B6">
        <w:rPr>
          <w:rFonts w:ascii="Times New Roman" w:hAnsi="Times New Roman"/>
          <w:sz w:val="24"/>
        </w:rPr>
        <w:t>w</w:t>
      </w:r>
      <w:r w:rsidR="001518D7">
        <w:rPr>
          <w:rFonts w:ascii="Times New Roman" w:hAnsi="Times New Roman"/>
          <w:sz w:val="24"/>
        </w:rPr>
        <w:t xml:space="preserve">e observe a </w:t>
      </w:r>
      <w:r>
        <w:rPr>
          <w:rFonts w:ascii="Times New Roman" w:hAnsi="Times New Roman"/>
          <w:sz w:val="24"/>
        </w:rPr>
        <w:t xml:space="preserve">robust </w:t>
      </w:r>
      <w:r w:rsidR="001518D7">
        <w:rPr>
          <w:rFonts w:ascii="Times New Roman" w:hAnsi="Times New Roman"/>
          <w:sz w:val="24"/>
        </w:rPr>
        <w:t xml:space="preserve">correlation between publishing </w:t>
      </w:r>
      <w:r>
        <w:rPr>
          <w:rFonts w:ascii="Times New Roman" w:hAnsi="Times New Roman"/>
          <w:sz w:val="24"/>
        </w:rPr>
        <w:t xml:space="preserve">levels </w:t>
      </w:r>
      <w:r w:rsidR="001518D7">
        <w:rPr>
          <w:rFonts w:ascii="Times New Roman" w:hAnsi="Times New Roman"/>
          <w:sz w:val="24"/>
        </w:rPr>
        <w:t xml:space="preserve">and </w:t>
      </w:r>
      <w:r>
        <w:rPr>
          <w:rFonts w:ascii="Times New Roman" w:hAnsi="Times New Roman"/>
          <w:sz w:val="24"/>
        </w:rPr>
        <w:t>indegree centrality in the *.edu email network</w:t>
      </w:r>
      <w:r w:rsidR="001518D7">
        <w:rPr>
          <w:rFonts w:ascii="Times New Roman" w:hAnsi="Times New Roman"/>
          <w:sz w:val="24"/>
        </w:rPr>
        <w:t xml:space="preserve">, in the cross section we cannot disentangle </w:t>
      </w:r>
      <w:r w:rsidR="00F330C4">
        <w:rPr>
          <w:rFonts w:ascii="Times New Roman" w:hAnsi="Times New Roman"/>
          <w:sz w:val="24"/>
        </w:rPr>
        <w:t>causality. I</w:t>
      </w:r>
      <w:r w:rsidR="001518D7">
        <w:rPr>
          <w:rFonts w:ascii="Times New Roman" w:hAnsi="Times New Roman"/>
          <w:sz w:val="24"/>
        </w:rPr>
        <w:t>n all likelihood, there is a reciprocal relationsh</w:t>
      </w:r>
      <w:r w:rsidR="00F330C4">
        <w:rPr>
          <w:rFonts w:ascii="Times New Roman" w:hAnsi="Times New Roman"/>
          <w:sz w:val="24"/>
        </w:rPr>
        <w:t>ip</w:t>
      </w:r>
      <w:r w:rsidR="001518D7">
        <w:rPr>
          <w:rFonts w:ascii="Times New Roman" w:hAnsi="Times New Roman"/>
          <w:sz w:val="24"/>
        </w:rPr>
        <w:t xml:space="preserve"> between these two variables</w:t>
      </w:r>
      <w:r w:rsidR="00F330C4">
        <w:rPr>
          <w:rFonts w:ascii="Times New Roman" w:hAnsi="Times New Roman"/>
          <w:sz w:val="24"/>
        </w:rPr>
        <w:t xml:space="preserve">: </w:t>
      </w:r>
      <w:r>
        <w:rPr>
          <w:rFonts w:ascii="Times New Roman" w:hAnsi="Times New Roman"/>
          <w:sz w:val="24"/>
        </w:rPr>
        <w:t>connectedness to university-based researchers</w:t>
      </w:r>
      <w:r w:rsidR="001518D7">
        <w:rPr>
          <w:rFonts w:ascii="Times New Roman" w:hAnsi="Times New Roman"/>
          <w:sz w:val="24"/>
        </w:rPr>
        <w:t xml:space="preserve"> </w:t>
      </w:r>
      <w:r w:rsidR="00F330C4">
        <w:rPr>
          <w:rFonts w:ascii="Times New Roman" w:hAnsi="Times New Roman"/>
          <w:sz w:val="24"/>
        </w:rPr>
        <w:t xml:space="preserve">may facilitate active publishing by exposing </w:t>
      </w:r>
      <w:r>
        <w:rPr>
          <w:rFonts w:ascii="Times New Roman" w:hAnsi="Times New Roman"/>
          <w:sz w:val="24"/>
        </w:rPr>
        <w:t xml:space="preserve">members of BTCO’s scientific staff </w:t>
      </w:r>
      <w:r w:rsidR="00F330C4">
        <w:rPr>
          <w:rFonts w:ascii="Times New Roman" w:hAnsi="Times New Roman"/>
          <w:sz w:val="24"/>
        </w:rPr>
        <w:t>to new ideas and potential coauthors. Conversely, publishing draws attention to an individual’s work and establishes a researcher’s location and credentials in the exchange system of science, which in turn facilitates the building of a professional network.</w:t>
      </w:r>
      <w:r w:rsidR="00F7351A">
        <w:rPr>
          <w:rFonts w:ascii="Times New Roman" w:hAnsi="Times New Roman"/>
          <w:sz w:val="24"/>
        </w:rPr>
        <w:t xml:space="preserve"> Given the limits of the data ava</w:t>
      </w:r>
      <w:r>
        <w:rPr>
          <w:rFonts w:ascii="Times New Roman" w:hAnsi="Times New Roman"/>
          <w:sz w:val="24"/>
        </w:rPr>
        <w:t>ilable to us, we must leave the</w:t>
      </w:r>
      <w:r w:rsidR="00F7351A">
        <w:rPr>
          <w:rFonts w:ascii="Times New Roman" w:hAnsi="Times New Roman"/>
          <w:sz w:val="24"/>
        </w:rPr>
        <w:t xml:space="preserve"> question </w:t>
      </w:r>
      <w:r>
        <w:rPr>
          <w:rFonts w:ascii="Times New Roman" w:hAnsi="Times New Roman"/>
          <w:sz w:val="24"/>
        </w:rPr>
        <w:t xml:space="preserve">of the balance of causality to </w:t>
      </w:r>
      <w:r w:rsidR="00F7351A">
        <w:rPr>
          <w:rFonts w:ascii="Times New Roman" w:hAnsi="Times New Roman"/>
          <w:sz w:val="24"/>
        </w:rPr>
        <w:t>future research.</w:t>
      </w:r>
    </w:p>
    <w:p w:rsidR="00421B01" w:rsidRPr="003E0190" w:rsidRDefault="00F330C4" w:rsidP="003E0190">
      <w:pPr>
        <w:pStyle w:val="NoSpacing1"/>
        <w:spacing w:after="200" w:line="480" w:lineRule="atLeast"/>
        <w:ind w:firstLine="720"/>
        <w:rPr>
          <w:rFonts w:ascii="Times New Roman" w:hAnsi="Times New Roman"/>
          <w:sz w:val="24"/>
          <w:szCs w:val="24"/>
        </w:rPr>
      </w:pPr>
      <w:r>
        <w:rPr>
          <w:rFonts w:ascii="Times New Roman" w:hAnsi="Times New Roman"/>
          <w:sz w:val="24"/>
        </w:rPr>
        <w:t>In addition to sorting out issues of causation</w:t>
      </w:r>
      <w:r w:rsidR="00D8254C" w:rsidRPr="00390578">
        <w:rPr>
          <w:rFonts w:ascii="Times New Roman" w:hAnsi="Times New Roman"/>
          <w:sz w:val="24"/>
        </w:rPr>
        <w:t xml:space="preserve">, </w:t>
      </w:r>
      <w:r>
        <w:rPr>
          <w:rFonts w:ascii="Times New Roman" w:hAnsi="Times New Roman"/>
          <w:sz w:val="24"/>
        </w:rPr>
        <w:t xml:space="preserve">the findings we present raise a few avenues for subsequent research. First, if it is indeed the case that </w:t>
      </w:r>
      <w:r w:rsidR="00324F3A">
        <w:rPr>
          <w:rFonts w:ascii="Times New Roman" w:hAnsi="Times New Roman"/>
          <w:sz w:val="24"/>
        </w:rPr>
        <w:t>pro-</w:t>
      </w:r>
      <w:r w:rsidR="00D8254C" w:rsidRPr="00390578">
        <w:rPr>
          <w:rFonts w:ascii="Times New Roman" w:hAnsi="Times New Roman"/>
          <w:sz w:val="24"/>
        </w:rPr>
        <w:t xml:space="preserve">publication </w:t>
      </w:r>
      <w:r w:rsidR="00324F3A">
        <w:rPr>
          <w:rFonts w:ascii="Times New Roman" w:hAnsi="Times New Roman"/>
          <w:sz w:val="24"/>
        </w:rPr>
        <w:t>policies at companies contribute</w:t>
      </w:r>
      <w:r w:rsidR="00D8254C" w:rsidRPr="00390578">
        <w:rPr>
          <w:rFonts w:ascii="Times New Roman" w:hAnsi="Times New Roman"/>
          <w:sz w:val="24"/>
        </w:rPr>
        <w:t xml:space="preserve"> to the conversion of firm-specific human capital to its general form, </w:t>
      </w:r>
      <w:r w:rsidR="00324F3A">
        <w:rPr>
          <w:rFonts w:ascii="Times New Roman" w:hAnsi="Times New Roman"/>
          <w:sz w:val="24"/>
        </w:rPr>
        <w:t xml:space="preserve">there are labor market implications of this practice. </w:t>
      </w:r>
      <w:r w:rsidR="00F261EA">
        <w:rPr>
          <w:rFonts w:ascii="Times New Roman" w:hAnsi="Times New Roman"/>
          <w:sz w:val="24"/>
        </w:rPr>
        <w:t>For instance, w</w:t>
      </w:r>
      <w:r w:rsidR="000929BC">
        <w:rPr>
          <w:rFonts w:ascii="Times New Roman" w:hAnsi="Times New Roman"/>
          <w:sz w:val="24"/>
        </w:rPr>
        <w:t xml:space="preserve">e </w:t>
      </w:r>
      <w:r w:rsidR="00F261EA">
        <w:rPr>
          <w:rFonts w:ascii="Times New Roman" w:hAnsi="Times New Roman"/>
          <w:sz w:val="24"/>
        </w:rPr>
        <w:t xml:space="preserve">would expect to </w:t>
      </w:r>
      <w:r w:rsidR="000929BC">
        <w:rPr>
          <w:rFonts w:ascii="Times New Roman" w:hAnsi="Times New Roman"/>
          <w:sz w:val="24"/>
        </w:rPr>
        <w:t xml:space="preserve">observe </w:t>
      </w:r>
      <w:r w:rsidR="008A3CBA">
        <w:rPr>
          <w:rFonts w:ascii="Times New Roman" w:hAnsi="Times New Roman"/>
          <w:sz w:val="24"/>
        </w:rPr>
        <w:t xml:space="preserve">the heavy </w:t>
      </w:r>
      <w:r w:rsidR="000929BC">
        <w:rPr>
          <w:rFonts w:ascii="Times New Roman" w:hAnsi="Times New Roman"/>
          <w:sz w:val="24"/>
        </w:rPr>
        <w:t xml:space="preserve">use </w:t>
      </w:r>
      <w:r w:rsidR="00324F3A">
        <w:rPr>
          <w:rFonts w:ascii="Times New Roman" w:hAnsi="Times New Roman"/>
          <w:sz w:val="24"/>
        </w:rPr>
        <w:t>of retention strategies targeted at high publishers (</w:t>
      </w:r>
      <w:r w:rsidR="00F261EA">
        <w:rPr>
          <w:rFonts w:ascii="Times New Roman" w:hAnsi="Times New Roman"/>
          <w:sz w:val="24"/>
        </w:rPr>
        <w:t xml:space="preserve">including </w:t>
      </w:r>
      <w:r w:rsidR="008A3CBA">
        <w:rPr>
          <w:rFonts w:ascii="Times New Roman" w:hAnsi="Times New Roman"/>
          <w:sz w:val="24"/>
        </w:rPr>
        <w:t xml:space="preserve">the adoption of </w:t>
      </w:r>
      <w:r w:rsidR="00F261EA">
        <w:rPr>
          <w:rFonts w:ascii="Times New Roman" w:hAnsi="Times New Roman"/>
          <w:sz w:val="24"/>
        </w:rPr>
        <w:t xml:space="preserve">internal norms for </w:t>
      </w:r>
      <w:r w:rsidR="00324F3A">
        <w:rPr>
          <w:rFonts w:ascii="Times New Roman" w:hAnsi="Times New Roman"/>
          <w:sz w:val="24"/>
        </w:rPr>
        <w:t xml:space="preserve">the allocation of </w:t>
      </w:r>
      <w:r w:rsidR="00F261EA">
        <w:rPr>
          <w:rFonts w:ascii="Times New Roman" w:hAnsi="Times New Roman"/>
          <w:sz w:val="24"/>
        </w:rPr>
        <w:t xml:space="preserve">discretionary compensation, as </w:t>
      </w:r>
      <w:r w:rsidR="00324F3A">
        <w:rPr>
          <w:rFonts w:ascii="Times New Roman" w:hAnsi="Times New Roman"/>
          <w:sz w:val="24"/>
        </w:rPr>
        <w:t xml:space="preserve">we </w:t>
      </w:r>
      <w:r w:rsidR="00F261EA">
        <w:rPr>
          <w:rFonts w:ascii="Times New Roman" w:hAnsi="Times New Roman"/>
          <w:sz w:val="24"/>
        </w:rPr>
        <w:t>have illustrated</w:t>
      </w:r>
      <w:r w:rsidR="00324F3A">
        <w:rPr>
          <w:rFonts w:ascii="Times New Roman" w:hAnsi="Times New Roman"/>
          <w:sz w:val="24"/>
        </w:rPr>
        <w:t xml:space="preserve"> in this paper)</w:t>
      </w:r>
      <w:r w:rsidR="00F261EA">
        <w:rPr>
          <w:rFonts w:ascii="Times New Roman" w:hAnsi="Times New Roman"/>
          <w:sz w:val="24"/>
        </w:rPr>
        <w:t xml:space="preserve">. In addition, </w:t>
      </w:r>
      <w:r w:rsidR="006E2E12">
        <w:rPr>
          <w:rFonts w:ascii="Times New Roman" w:hAnsi="Times New Roman"/>
          <w:sz w:val="24"/>
        </w:rPr>
        <w:t xml:space="preserve">it is likely that between-firm </w:t>
      </w:r>
      <w:r w:rsidR="00D8254C" w:rsidRPr="00390578">
        <w:rPr>
          <w:rFonts w:ascii="Times New Roman" w:hAnsi="Times New Roman"/>
          <w:sz w:val="24"/>
        </w:rPr>
        <w:t xml:space="preserve">mobility </w:t>
      </w:r>
      <w:r w:rsidR="006E2E12">
        <w:rPr>
          <w:rFonts w:ascii="Times New Roman" w:hAnsi="Times New Roman"/>
          <w:sz w:val="24"/>
        </w:rPr>
        <w:t xml:space="preserve">rates will be highest for </w:t>
      </w:r>
      <w:r w:rsidR="008A3CBA">
        <w:rPr>
          <w:rFonts w:ascii="Times New Roman" w:hAnsi="Times New Roman"/>
          <w:sz w:val="24"/>
        </w:rPr>
        <w:t xml:space="preserve">active publishers </w:t>
      </w:r>
      <w:r w:rsidR="0060567C">
        <w:rPr>
          <w:rFonts w:ascii="Times New Roman" w:hAnsi="Times New Roman"/>
          <w:sz w:val="24"/>
        </w:rPr>
        <w:t xml:space="preserve">because </w:t>
      </w:r>
      <w:r w:rsidR="00C066F8">
        <w:rPr>
          <w:rFonts w:ascii="Times New Roman" w:hAnsi="Times New Roman"/>
          <w:sz w:val="24"/>
        </w:rPr>
        <w:t>recruiters outside the firm readily observe these individuals’ scientific achievements</w:t>
      </w:r>
      <w:r w:rsidR="00D8254C" w:rsidRPr="00390578">
        <w:rPr>
          <w:rFonts w:ascii="Times New Roman" w:hAnsi="Times New Roman"/>
          <w:sz w:val="24"/>
        </w:rPr>
        <w:t xml:space="preserve">. </w:t>
      </w:r>
      <w:r w:rsidR="00C066F8">
        <w:rPr>
          <w:rFonts w:ascii="Times New Roman" w:hAnsi="Times New Roman"/>
          <w:sz w:val="24"/>
          <w:szCs w:val="24"/>
        </w:rPr>
        <w:t xml:space="preserve">BTCO grew rapidly during the period we analyze and turnover rates are </w:t>
      </w:r>
      <w:r w:rsidR="006E2E12">
        <w:rPr>
          <w:rFonts w:ascii="Times New Roman" w:hAnsi="Times New Roman"/>
          <w:sz w:val="24"/>
          <w:szCs w:val="24"/>
        </w:rPr>
        <w:t xml:space="preserve">too </w:t>
      </w:r>
      <w:r w:rsidR="00C066F8">
        <w:rPr>
          <w:rFonts w:ascii="Times New Roman" w:hAnsi="Times New Roman"/>
          <w:sz w:val="24"/>
          <w:szCs w:val="24"/>
        </w:rPr>
        <w:t>low to precisely estimate the relationship between publication and mobility</w:t>
      </w:r>
      <w:r w:rsidR="006E2E12">
        <w:rPr>
          <w:rFonts w:ascii="Times New Roman" w:hAnsi="Times New Roman"/>
          <w:sz w:val="24"/>
          <w:szCs w:val="24"/>
        </w:rPr>
        <w:t xml:space="preserve">, but we believe </w:t>
      </w:r>
      <w:r w:rsidR="000929BC">
        <w:rPr>
          <w:rFonts w:ascii="Times New Roman" w:hAnsi="Times New Roman"/>
          <w:sz w:val="24"/>
          <w:szCs w:val="24"/>
        </w:rPr>
        <w:t xml:space="preserve">that </w:t>
      </w:r>
      <w:r w:rsidR="00C066F8">
        <w:rPr>
          <w:rFonts w:ascii="Times New Roman" w:hAnsi="Times New Roman"/>
          <w:sz w:val="24"/>
          <w:szCs w:val="24"/>
        </w:rPr>
        <w:t xml:space="preserve">this </w:t>
      </w:r>
      <w:r w:rsidR="000929BC">
        <w:rPr>
          <w:rFonts w:ascii="Times New Roman" w:hAnsi="Times New Roman"/>
          <w:sz w:val="24"/>
          <w:szCs w:val="24"/>
        </w:rPr>
        <w:t xml:space="preserve">relationship </w:t>
      </w:r>
      <w:r w:rsidR="00F7351A">
        <w:rPr>
          <w:rFonts w:ascii="Times New Roman" w:hAnsi="Times New Roman"/>
          <w:sz w:val="24"/>
          <w:szCs w:val="24"/>
        </w:rPr>
        <w:t>is of considerable interest</w:t>
      </w:r>
      <w:r w:rsidR="006E2E12">
        <w:rPr>
          <w:rFonts w:ascii="Times New Roman" w:hAnsi="Times New Roman"/>
          <w:sz w:val="24"/>
          <w:szCs w:val="24"/>
        </w:rPr>
        <w:t>.</w:t>
      </w:r>
      <w:r w:rsidR="00F7351A">
        <w:rPr>
          <w:rFonts w:ascii="Times New Roman" w:hAnsi="Times New Roman"/>
          <w:sz w:val="24"/>
          <w:szCs w:val="24"/>
        </w:rPr>
        <w:t xml:space="preserve"> </w:t>
      </w:r>
      <w:r w:rsidR="0060567C">
        <w:rPr>
          <w:rFonts w:ascii="Times New Roman" w:hAnsi="Times New Roman"/>
          <w:sz w:val="24"/>
          <w:szCs w:val="24"/>
        </w:rPr>
        <w:t>If in fact active publishers enjoy more external job opportunities, this becomes an important consideration in firms’ decisions to encourage publications</w:t>
      </w:r>
      <w:r w:rsidR="00F7351A">
        <w:rPr>
          <w:rFonts w:ascii="Times New Roman" w:hAnsi="Times New Roman"/>
          <w:sz w:val="24"/>
          <w:szCs w:val="24"/>
        </w:rPr>
        <w:t>.</w:t>
      </w:r>
    </w:p>
    <w:p w:rsidR="0035366F" w:rsidRDefault="006E2E12" w:rsidP="00AE347F">
      <w:pPr>
        <w:pStyle w:val="NoSpacing1"/>
        <w:spacing w:after="200" w:line="480" w:lineRule="atLeast"/>
        <w:ind w:firstLine="720"/>
        <w:rPr>
          <w:rFonts w:ascii="Times New Roman" w:hAnsi="Times New Roman"/>
          <w:sz w:val="24"/>
        </w:rPr>
      </w:pPr>
      <w:r>
        <w:rPr>
          <w:rFonts w:ascii="Times New Roman" w:hAnsi="Times New Roman"/>
          <w:sz w:val="24"/>
        </w:rPr>
        <w:t xml:space="preserve">A second avenue that merits </w:t>
      </w:r>
      <w:r w:rsidR="000929BC">
        <w:rPr>
          <w:rFonts w:ascii="Times New Roman" w:hAnsi="Times New Roman"/>
          <w:sz w:val="24"/>
        </w:rPr>
        <w:t xml:space="preserve">further </w:t>
      </w:r>
      <w:r>
        <w:rPr>
          <w:rFonts w:ascii="Times New Roman" w:hAnsi="Times New Roman"/>
          <w:sz w:val="24"/>
        </w:rPr>
        <w:t xml:space="preserve">scrutiny </w:t>
      </w:r>
      <w:r w:rsidR="000929BC">
        <w:rPr>
          <w:rFonts w:ascii="Times New Roman" w:hAnsi="Times New Roman"/>
          <w:sz w:val="24"/>
        </w:rPr>
        <w:t xml:space="preserve">is the </w:t>
      </w:r>
      <w:r w:rsidR="0060567C">
        <w:rPr>
          <w:rFonts w:ascii="Times New Roman" w:hAnsi="Times New Roman"/>
          <w:sz w:val="24"/>
        </w:rPr>
        <w:t xml:space="preserve">unanticipated </w:t>
      </w:r>
      <w:r>
        <w:rPr>
          <w:rFonts w:ascii="Times New Roman" w:hAnsi="Times New Roman"/>
          <w:sz w:val="24"/>
        </w:rPr>
        <w:t xml:space="preserve">finding that </w:t>
      </w:r>
      <w:r w:rsidR="000929BC">
        <w:rPr>
          <w:rFonts w:ascii="Times New Roman" w:hAnsi="Times New Roman"/>
          <w:sz w:val="24"/>
        </w:rPr>
        <w:t xml:space="preserve">prolific publishers are less central in the internal firm network. Once again, the cross sectional data and the lack of any exogenous sources </w:t>
      </w:r>
      <w:r w:rsidR="007B0312">
        <w:rPr>
          <w:rFonts w:ascii="Times New Roman" w:hAnsi="Times New Roman"/>
          <w:sz w:val="24"/>
        </w:rPr>
        <w:t>of variation</w:t>
      </w:r>
      <w:r w:rsidR="000929BC">
        <w:rPr>
          <w:rFonts w:ascii="Times New Roman" w:hAnsi="Times New Roman"/>
          <w:sz w:val="24"/>
        </w:rPr>
        <w:t xml:space="preserve"> do not enable us to sort out the causal order between publishing and internal network position. </w:t>
      </w:r>
      <w:r w:rsidR="007B0312">
        <w:rPr>
          <w:rFonts w:ascii="Times New Roman" w:hAnsi="Times New Roman"/>
          <w:sz w:val="24"/>
        </w:rPr>
        <w:t xml:space="preserve">Still, as the allied literatures on absorptive capacity, boundary spanning, and knowledge management all emphasize, the wiring of an organization’s internal network is vital to its ability to capitalize on </w:t>
      </w:r>
      <w:r w:rsidR="009437D6">
        <w:rPr>
          <w:rFonts w:ascii="Times New Roman" w:hAnsi="Times New Roman"/>
          <w:sz w:val="24"/>
        </w:rPr>
        <w:t xml:space="preserve">its </w:t>
      </w:r>
      <w:r w:rsidR="007B0312">
        <w:rPr>
          <w:rFonts w:ascii="Times New Roman" w:hAnsi="Times New Roman"/>
          <w:sz w:val="24"/>
        </w:rPr>
        <w:t>knowledge</w:t>
      </w:r>
      <w:r w:rsidR="009437D6">
        <w:rPr>
          <w:rFonts w:ascii="Times New Roman" w:hAnsi="Times New Roman"/>
          <w:sz w:val="24"/>
        </w:rPr>
        <w:t xml:space="preserve"> base, regardless of the split between internal development and external scouting in </w:t>
      </w:r>
      <w:r w:rsidR="005E2F95">
        <w:rPr>
          <w:rFonts w:ascii="Times New Roman" w:hAnsi="Times New Roman"/>
          <w:sz w:val="24"/>
        </w:rPr>
        <w:t>the creation of knowledge within the firm</w:t>
      </w:r>
      <w:r w:rsidR="007B0312">
        <w:rPr>
          <w:rFonts w:ascii="Times New Roman" w:hAnsi="Times New Roman"/>
          <w:sz w:val="24"/>
        </w:rPr>
        <w:t xml:space="preserve">. </w:t>
      </w:r>
      <w:r w:rsidR="009437D6">
        <w:rPr>
          <w:rFonts w:ascii="Times New Roman" w:hAnsi="Times New Roman"/>
          <w:sz w:val="24"/>
        </w:rPr>
        <w:t xml:space="preserve">Therefore, we believe that the unanticipated but provocative finding that the most prolific publishers have somewhat </w:t>
      </w:r>
      <w:r w:rsidR="005E2F95">
        <w:rPr>
          <w:rFonts w:ascii="Times New Roman" w:hAnsi="Times New Roman"/>
          <w:sz w:val="24"/>
        </w:rPr>
        <w:t xml:space="preserve">more peripheral positions </w:t>
      </w:r>
      <w:r w:rsidR="0060567C">
        <w:rPr>
          <w:rFonts w:ascii="Times New Roman" w:hAnsi="Times New Roman"/>
          <w:sz w:val="24"/>
        </w:rPr>
        <w:t xml:space="preserve">in the internal network </w:t>
      </w:r>
      <w:r w:rsidR="005E2F95">
        <w:rPr>
          <w:rFonts w:ascii="Times New Roman" w:hAnsi="Times New Roman"/>
          <w:sz w:val="24"/>
        </w:rPr>
        <w:t xml:space="preserve">than would otherwise be the case warrants </w:t>
      </w:r>
      <w:r w:rsidR="009437D6">
        <w:rPr>
          <w:rFonts w:ascii="Times New Roman" w:hAnsi="Times New Roman"/>
          <w:sz w:val="24"/>
        </w:rPr>
        <w:t xml:space="preserve">closer </w:t>
      </w:r>
      <w:r w:rsidR="005E2F95">
        <w:rPr>
          <w:rFonts w:ascii="Times New Roman" w:hAnsi="Times New Roman"/>
          <w:sz w:val="24"/>
        </w:rPr>
        <w:t>inspection</w:t>
      </w:r>
      <w:r w:rsidR="009437D6">
        <w:rPr>
          <w:rFonts w:ascii="Times New Roman" w:hAnsi="Times New Roman"/>
          <w:sz w:val="24"/>
        </w:rPr>
        <w:t>.</w:t>
      </w:r>
      <w:r w:rsidR="005E2F95">
        <w:rPr>
          <w:rFonts w:ascii="Times New Roman" w:hAnsi="Times New Roman"/>
          <w:sz w:val="24"/>
        </w:rPr>
        <w:t xml:space="preserve"> If this </w:t>
      </w:r>
      <w:r w:rsidR="00E62373">
        <w:rPr>
          <w:rFonts w:ascii="Times New Roman" w:hAnsi="Times New Roman"/>
          <w:sz w:val="24"/>
        </w:rPr>
        <w:t>finding is replicable</w:t>
      </w:r>
      <w:r w:rsidR="005E2F95">
        <w:rPr>
          <w:rFonts w:ascii="Times New Roman" w:hAnsi="Times New Roman"/>
          <w:sz w:val="24"/>
        </w:rPr>
        <w:t xml:space="preserve">, </w:t>
      </w:r>
      <w:r w:rsidR="00E62373">
        <w:rPr>
          <w:rFonts w:ascii="Times New Roman" w:hAnsi="Times New Roman"/>
          <w:sz w:val="24"/>
        </w:rPr>
        <w:t>it may imply a</w:t>
      </w:r>
      <w:r w:rsidR="0060567C">
        <w:rPr>
          <w:rFonts w:ascii="Times New Roman" w:hAnsi="Times New Roman"/>
          <w:sz w:val="24"/>
        </w:rPr>
        <w:t>n additional</w:t>
      </w:r>
      <w:r w:rsidR="00E62373">
        <w:rPr>
          <w:rFonts w:ascii="Times New Roman" w:hAnsi="Times New Roman"/>
          <w:sz w:val="24"/>
        </w:rPr>
        <w:t xml:space="preserve"> trade-off </w:t>
      </w:r>
      <w:r w:rsidR="0060567C">
        <w:rPr>
          <w:rFonts w:ascii="Times New Roman" w:hAnsi="Times New Roman"/>
          <w:sz w:val="24"/>
        </w:rPr>
        <w:t>in the decision to adopt an open publication strategy, as</w:t>
      </w:r>
      <w:r w:rsidR="00E62373">
        <w:rPr>
          <w:rFonts w:ascii="Times New Roman" w:hAnsi="Times New Roman"/>
          <w:sz w:val="24"/>
        </w:rPr>
        <w:t xml:space="preserve"> </w:t>
      </w:r>
      <w:r w:rsidR="0060567C">
        <w:rPr>
          <w:rFonts w:ascii="Times New Roman" w:hAnsi="Times New Roman"/>
          <w:sz w:val="24"/>
        </w:rPr>
        <w:t xml:space="preserve">external connectivity comes at the expense of the internal networks that are required to capitalize on it. </w:t>
      </w:r>
      <w:r w:rsidR="00F14E12">
        <w:rPr>
          <w:rFonts w:ascii="Times New Roman" w:hAnsi="Times New Roman"/>
          <w:sz w:val="24"/>
        </w:rPr>
        <w:t xml:space="preserve">Moreover, this </w:t>
      </w:r>
      <w:r w:rsidR="003E0190">
        <w:rPr>
          <w:rFonts w:ascii="Times New Roman" w:hAnsi="Times New Roman"/>
          <w:sz w:val="24"/>
        </w:rPr>
        <w:t xml:space="preserve">result also </w:t>
      </w:r>
      <w:r w:rsidR="00F14E12">
        <w:rPr>
          <w:rFonts w:ascii="Times New Roman" w:hAnsi="Times New Roman"/>
          <w:sz w:val="24"/>
        </w:rPr>
        <w:t xml:space="preserve">raises the question of what </w:t>
      </w:r>
      <w:r w:rsidR="00E62373">
        <w:rPr>
          <w:rFonts w:ascii="Times New Roman" w:hAnsi="Times New Roman"/>
          <w:sz w:val="24"/>
        </w:rPr>
        <w:t xml:space="preserve">management </w:t>
      </w:r>
      <w:r w:rsidR="00F14E12">
        <w:rPr>
          <w:rFonts w:ascii="Times New Roman" w:hAnsi="Times New Roman"/>
          <w:sz w:val="24"/>
        </w:rPr>
        <w:t xml:space="preserve">strategies </w:t>
      </w:r>
      <w:r w:rsidR="003E0190">
        <w:rPr>
          <w:rFonts w:ascii="Times New Roman" w:hAnsi="Times New Roman"/>
          <w:sz w:val="24"/>
        </w:rPr>
        <w:t xml:space="preserve">and incentive systems might be created to ameliorate any </w:t>
      </w:r>
      <w:r w:rsidR="00F14E12">
        <w:rPr>
          <w:rFonts w:ascii="Times New Roman" w:hAnsi="Times New Roman"/>
          <w:sz w:val="24"/>
        </w:rPr>
        <w:t>trade-off</w:t>
      </w:r>
      <w:r w:rsidR="003E0190">
        <w:rPr>
          <w:rFonts w:ascii="Times New Roman" w:hAnsi="Times New Roman"/>
          <w:sz w:val="24"/>
        </w:rPr>
        <w:t xml:space="preserve"> </w:t>
      </w:r>
      <w:r w:rsidR="0035366F">
        <w:rPr>
          <w:rFonts w:ascii="Times New Roman" w:hAnsi="Times New Roman"/>
          <w:sz w:val="24"/>
        </w:rPr>
        <w:t>between the creation and maintenance of networks that are optimal for external search for knowledge versus those that facilitate internal transfer.</w:t>
      </w:r>
    </w:p>
    <w:p w:rsidR="00421B01" w:rsidRPr="00390578" w:rsidRDefault="0035366F" w:rsidP="00AE347F">
      <w:pPr>
        <w:pStyle w:val="NoSpacing1"/>
        <w:spacing w:after="200" w:line="480" w:lineRule="atLeast"/>
        <w:ind w:firstLine="720"/>
        <w:rPr>
          <w:rFonts w:ascii="Times New Roman" w:hAnsi="Times New Roman"/>
          <w:sz w:val="24"/>
        </w:rPr>
      </w:pPr>
      <w:r>
        <w:rPr>
          <w:rFonts w:ascii="Times New Roman" w:hAnsi="Times New Roman"/>
          <w:sz w:val="24"/>
        </w:rPr>
        <w:t xml:space="preserve">Finally, </w:t>
      </w:r>
      <w:r w:rsidR="004F35FB">
        <w:rPr>
          <w:rFonts w:ascii="Times New Roman" w:hAnsi="Times New Roman"/>
          <w:sz w:val="24"/>
        </w:rPr>
        <w:t xml:space="preserve">although it is beyond the scope of this analysis, the result on the association between publications and internal centrality raises interesting questions about who communicates with whom inside the firm? Do interactions within </w:t>
      </w:r>
      <w:r w:rsidR="000249BA">
        <w:rPr>
          <w:rFonts w:ascii="Times New Roman" w:hAnsi="Times New Roman"/>
          <w:sz w:val="24"/>
        </w:rPr>
        <w:t>the research organization</w:t>
      </w:r>
      <w:r w:rsidR="004F35FB">
        <w:rPr>
          <w:rFonts w:ascii="Times New Roman" w:hAnsi="Times New Roman"/>
          <w:sz w:val="24"/>
        </w:rPr>
        <w:t xml:space="preserve"> tend to sort within strata of publishing levels (i.e., are prolific publishers prone to interact with one another</w:t>
      </w:r>
      <w:r w:rsidR="003114E6">
        <w:rPr>
          <w:rFonts w:ascii="Times New Roman" w:hAnsi="Times New Roman"/>
          <w:sz w:val="24"/>
        </w:rPr>
        <w:t>, forming cliques in the communication structure</w:t>
      </w:r>
      <w:r w:rsidR="004F35FB">
        <w:rPr>
          <w:rFonts w:ascii="Times New Roman" w:hAnsi="Times New Roman"/>
          <w:sz w:val="24"/>
        </w:rPr>
        <w:t xml:space="preserve">)? Exactly how does the maintenance of external </w:t>
      </w:r>
      <w:r w:rsidR="002A1286">
        <w:rPr>
          <w:rFonts w:ascii="Times New Roman" w:hAnsi="Times New Roman"/>
          <w:sz w:val="24"/>
        </w:rPr>
        <w:t xml:space="preserve">relations alter the network structure inside the firm? For instance, if productive publishers reconfigure their intra-firm networks, </w:t>
      </w:r>
      <w:r w:rsidR="000249BA">
        <w:rPr>
          <w:rFonts w:ascii="Times New Roman" w:hAnsi="Times New Roman"/>
          <w:sz w:val="24"/>
        </w:rPr>
        <w:t>are they more likely to curtail cross-laboratory interactions</w:t>
      </w:r>
      <w:r w:rsidR="003114E6">
        <w:rPr>
          <w:rFonts w:ascii="Times New Roman" w:hAnsi="Times New Roman"/>
          <w:sz w:val="24"/>
        </w:rPr>
        <w:t xml:space="preserve"> than those within their units of the organization</w:t>
      </w:r>
      <w:r w:rsidR="000249BA">
        <w:rPr>
          <w:rFonts w:ascii="Times New Roman" w:hAnsi="Times New Roman"/>
          <w:sz w:val="24"/>
        </w:rPr>
        <w:t>? As datasets such as the one we have collected for this project become available, it will become possible to answer these and related questions.</w:t>
      </w:r>
      <w:r w:rsidR="005C69E0">
        <w:rPr>
          <w:rFonts w:ascii="Times New Roman" w:hAnsi="Times New Roman"/>
          <w:sz w:val="24"/>
        </w:rPr>
        <w:t xml:space="preserve"> </w:t>
      </w:r>
      <w:r w:rsidR="00DA39D8">
        <w:rPr>
          <w:rFonts w:ascii="Times New Roman" w:hAnsi="Times New Roman"/>
          <w:sz w:val="24"/>
        </w:rPr>
        <w:t xml:space="preserve">As well, we will gain </w:t>
      </w:r>
      <w:r w:rsidR="00516D0D">
        <w:rPr>
          <w:rFonts w:ascii="Times New Roman" w:hAnsi="Times New Roman"/>
          <w:sz w:val="24"/>
        </w:rPr>
        <w:t xml:space="preserve">further insight into the nature, consequences, and </w:t>
      </w:r>
      <w:r w:rsidR="00475FB5">
        <w:rPr>
          <w:rFonts w:ascii="Times New Roman" w:hAnsi="Times New Roman"/>
          <w:sz w:val="24"/>
        </w:rPr>
        <w:t>permeability</w:t>
      </w:r>
      <w:r w:rsidR="00516D0D">
        <w:rPr>
          <w:rFonts w:ascii="Times New Roman" w:hAnsi="Times New Roman"/>
          <w:sz w:val="24"/>
        </w:rPr>
        <w:t xml:space="preserve"> </w:t>
      </w:r>
      <w:r w:rsidR="00DA39D8">
        <w:rPr>
          <w:rFonts w:ascii="Times New Roman" w:hAnsi="Times New Roman"/>
          <w:sz w:val="24"/>
        </w:rPr>
        <w:t>of organizational boundaries in the modern, innovative organization.</w:t>
      </w:r>
    </w:p>
    <w:p w:rsidR="00A47F73" w:rsidRPr="00390578" w:rsidRDefault="000215D2" w:rsidP="00D2343F">
      <w:pPr>
        <w:pStyle w:val="NoSpacing1"/>
        <w:spacing w:line="480" w:lineRule="atLeast"/>
        <w:rPr>
          <w:rFonts w:ascii="Times New Roman" w:hAnsi="Times New Roman"/>
          <w:sz w:val="24"/>
        </w:rPr>
      </w:pPr>
      <w:r w:rsidRPr="00390578">
        <w:rPr>
          <w:rFonts w:ascii="Times New Roman" w:hAnsi="Times New Roman"/>
          <w:sz w:val="24"/>
        </w:rPr>
        <w:tab/>
      </w:r>
    </w:p>
    <w:p w:rsidR="00A30757" w:rsidRPr="00390578" w:rsidRDefault="00A30757" w:rsidP="002C697B">
      <w:pPr>
        <w:pStyle w:val="NoSpacing1"/>
        <w:rPr>
          <w:rFonts w:ascii="Times New Roman" w:hAnsi="Times New Roman"/>
          <w:sz w:val="24"/>
        </w:rPr>
      </w:pPr>
    </w:p>
    <w:p w:rsidR="00421B01" w:rsidRPr="00390578" w:rsidRDefault="00421B01" w:rsidP="00DE0E95">
      <w:pPr>
        <w:rPr>
          <w:rFonts w:ascii="Times New Roman" w:hAnsi="Times New Roman"/>
        </w:rPr>
      </w:pPr>
    </w:p>
    <w:p w:rsidR="00DD1B48" w:rsidRPr="00390578" w:rsidRDefault="00DE0E95" w:rsidP="00DD1B48">
      <w:pPr>
        <w:pStyle w:val="NoSpacing1"/>
        <w:rPr>
          <w:rFonts w:ascii="Times New Roman" w:hAnsi="Times New Roman"/>
          <w:b/>
          <w:sz w:val="28"/>
          <w:szCs w:val="28"/>
        </w:rPr>
      </w:pPr>
      <w:r w:rsidRPr="00390578">
        <w:rPr>
          <w:rFonts w:ascii="Times New Roman" w:hAnsi="Times New Roman"/>
        </w:rPr>
        <w:br w:type="page"/>
      </w:r>
      <w:r w:rsidR="00DD1B48" w:rsidRPr="00390578">
        <w:rPr>
          <w:rFonts w:ascii="Times New Roman" w:hAnsi="Times New Roman"/>
          <w:b/>
          <w:sz w:val="28"/>
          <w:szCs w:val="28"/>
        </w:rPr>
        <w:t xml:space="preserve">Table 1: Descriptive Stats on Yearly Publishing (limited to individuals who appear in this dataset) </w:t>
      </w:r>
    </w:p>
    <w:tbl>
      <w:tblPr>
        <w:tblW w:w="0" w:type="auto"/>
        <w:tblLook w:val="04A0"/>
      </w:tblPr>
      <w:tblGrid>
        <w:gridCol w:w="1187"/>
        <w:gridCol w:w="1247"/>
        <w:gridCol w:w="1230"/>
        <w:gridCol w:w="1343"/>
        <w:gridCol w:w="1230"/>
        <w:gridCol w:w="1265"/>
        <w:gridCol w:w="2074"/>
      </w:tblGrid>
      <w:tr w:rsidR="00DD1B48" w:rsidRPr="00390578">
        <w:tc>
          <w:tcPr>
            <w:tcW w:w="1205"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Year</w:t>
            </w:r>
          </w:p>
        </w:tc>
        <w:tc>
          <w:tcPr>
            <w:tcW w:w="1259"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 of Patents</w:t>
            </w:r>
          </w:p>
        </w:tc>
        <w:tc>
          <w:tcPr>
            <w:tcW w:w="1243"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 of Papers</w:t>
            </w:r>
          </w:p>
        </w:tc>
        <w:tc>
          <w:tcPr>
            <w:tcW w:w="1344"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Papers w/ Universities</w:t>
            </w:r>
          </w:p>
        </w:tc>
        <w:tc>
          <w:tcPr>
            <w:tcW w:w="1243"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Papers w/ ”Top 5”+</w:t>
            </w:r>
          </w:p>
        </w:tc>
        <w:tc>
          <w:tcPr>
            <w:tcW w:w="1273"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Papers w/ Industry</w:t>
            </w:r>
          </w:p>
        </w:tc>
        <w:tc>
          <w:tcPr>
            <w:tcW w:w="2009"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Papers in Cell/Nature/Science</w:t>
            </w:r>
          </w:p>
        </w:tc>
      </w:tr>
      <w:tr w:rsidR="00DD1B48" w:rsidRPr="00390578">
        <w:tc>
          <w:tcPr>
            <w:tcW w:w="1205"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2001</w:t>
            </w:r>
          </w:p>
        </w:tc>
        <w:tc>
          <w:tcPr>
            <w:tcW w:w="1259"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83*</w:t>
            </w:r>
          </w:p>
        </w:tc>
        <w:tc>
          <w:tcPr>
            <w:tcW w:w="1243"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210</w:t>
            </w:r>
          </w:p>
        </w:tc>
        <w:tc>
          <w:tcPr>
            <w:tcW w:w="1344"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108</w:t>
            </w:r>
          </w:p>
        </w:tc>
        <w:tc>
          <w:tcPr>
            <w:tcW w:w="1243"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45</w:t>
            </w:r>
          </w:p>
        </w:tc>
        <w:tc>
          <w:tcPr>
            <w:tcW w:w="1273"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32</w:t>
            </w:r>
          </w:p>
        </w:tc>
        <w:tc>
          <w:tcPr>
            <w:tcW w:w="2009"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5</w:t>
            </w:r>
          </w:p>
        </w:tc>
      </w:tr>
      <w:tr w:rsidR="00DD1B48" w:rsidRPr="00390578">
        <w:tc>
          <w:tcPr>
            <w:tcW w:w="120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2002</w:t>
            </w:r>
          </w:p>
        </w:tc>
        <w:tc>
          <w:tcPr>
            <w:tcW w:w="125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76*</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156</w:t>
            </w:r>
          </w:p>
        </w:tc>
        <w:tc>
          <w:tcPr>
            <w:tcW w:w="1344"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69</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24</w:t>
            </w:r>
          </w:p>
        </w:tc>
        <w:tc>
          <w:tcPr>
            <w:tcW w:w="127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22</w:t>
            </w:r>
          </w:p>
        </w:tc>
        <w:tc>
          <w:tcPr>
            <w:tcW w:w="200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4</w:t>
            </w:r>
          </w:p>
        </w:tc>
      </w:tr>
      <w:tr w:rsidR="00DD1B48" w:rsidRPr="00390578">
        <w:tc>
          <w:tcPr>
            <w:tcW w:w="120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2003</w:t>
            </w:r>
          </w:p>
        </w:tc>
        <w:tc>
          <w:tcPr>
            <w:tcW w:w="125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77</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150</w:t>
            </w:r>
          </w:p>
        </w:tc>
        <w:tc>
          <w:tcPr>
            <w:tcW w:w="1344"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74</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27</w:t>
            </w:r>
          </w:p>
        </w:tc>
        <w:tc>
          <w:tcPr>
            <w:tcW w:w="127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27</w:t>
            </w:r>
          </w:p>
        </w:tc>
        <w:tc>
          <w:tcPr>
            <w:tcW w:w="200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w:t>
            </w:r>
          </w:p>
        </w:tc>
      </w:tr>
      <w:tr w:rsidR="00DD1B48" w:rsidRPr="00390578">
        <w:tc>
          <w:tcPr>
            <w:tcW w:w="120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2004</w:t>
            </w:r>
          </w:p>
        </w:tc>
        <w:tc>
          <w:tcPr>
            <w:tcW w:w="125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63</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164</w:t>
            </w:r>
          </w:p>
        </w:tc>
        <w:tc>
          <w:tcPr>
            <w:tcW w:w="1344"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82</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26</w:t>
            </w:r>
          </w:p>
        </w:tc>
        <w:tc>
          <w:tcPr>
            <w:tcW w:w="127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25</w:t>
            </w:r>
          </w:p>
        </w:tc>
        <w:tc>
          <w:tcPr>
            <w:tcW w:w="200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12</w:t>
            </w:r>
          </w:p>
        </w:tc>
      </w:tr>
      <w:tr w:rsidR="00DD1B48" w:rsidRPr="00390578">
        <w:tc>
          <w:tcPr>
            <w:tcW w:w="120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2005</w:t>
            </w:r>
          </w:p>
        </w:tc>
        <w:tc>
          <w:tcPr>
            <w:tcW w:w="125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77</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149</w:t>
            </w:r>
          </w:p>
        </w:tc>
        <w:tc>
          <w:tcPr>
            <w:tcW w:w="1344"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78</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25</w:t>
            </w:r>
          </w:p>
        </w:tc>
        <w:tc>
          <w:tcPr>
            <w:tcW w:w="127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29</w:t>
            </w:r>
          </w:p>
        </w:tc>
        <w:tc>
          <w:tcPr>
            <w:tcW w:w="200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5</w:t>
            </w:r>
          </w:p>
        </w:tc>
      </w:tr>
      <w:tr w:rsidR="00DD1B48" w:rsidRPr="00390578">
        <w:tc>
          <w:tcPr>
            <w:tcW w:w="120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2006</w:t>
            </w:r>
          </w:p>
        </w:tc>
        <w:tc>
          <w:tcPr>
            <w:tcW w:w="125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92</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136</w:t>
            </w:r>
          </w:p>
        </w:tc>
        <w:tc>
          <w:tcPr>
            <w:tcW w:w="1344"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60</w:t>
            </w:r>
          </w:p>
        </w:tc>
        <w:tc>
          <w:tcPr>
            <w:tcW w:w="124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25</w:t>
            </w:r>
          </w:p>
        </w:tc>
        <w:tc>
          <w:tcPr>
            <w:tcW w:w="1273"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27</w:t>
            </w:r>
          </w:p>
        </w:tc>
        <w:tc>
          <w:tcPr>
            <w:tcW w:w="2009"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9</w:t>
            </w:r>
          </w:p>
        </w:tc>
      </w:tr>
      <w:tr w:rsidR="00DD1B48" w:rsidRPr="00390578">
        <w:tc>
          <w:tcPr>
            <w:tcW w:w="1205"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2007</w:t>
            </w:r>
          </w:p>
        </w:tc>
        <w:tc>
          <w:tcPr>
            <w:tcW w:w="1259"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26**</w:t>
            </w:r>
          </w:p>
        </w:tc>
        <w:tc>
          <w:tcPr>
            <w:tcW w:w="1243"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161</w:t>
            </w:r>
          </w:p>
        </w:tc>
        <w:tc>
          <w:tcPr>
            <w:tcW w:w="1344"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89</w:t>
            </w:r>
          </w:p>
        </w:tc>
        <w:tc>
          <w:tcPr>
            <w:tcW w:w="1243"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36</w:t>
            </w:r>
          </w:p>
        </w:tc>
        <w:tc>
          <w:tcPr>
            <w:tcW w:w="1273"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27</w:t>
            </w:r>
          </w:p>
        </w:tc>
        <w:tc>
          <w:tcPr>
            <w:tcW w:w="2009"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10</w:t>
            </w:r>
          </w:p>
        </w:tc>
      </w:tr>
    </w:tbl>
    <w:p w:rsidR="00DD1B48" w:rsidRPr="00390578" w:rsidRDefault="00DD1B48" w:rsidP="00DD1B48">
      <w:pPr>
        <w:pStyle w:val="NoSpacing1"/>
        <w:rPr>
          <w:rFonts w:ascii="Times New Roman" w:hAnsi="Times New Roman"/>
        </w:rPr>
      </w:pPr>
      <w:r w:rsidRPr="00390578">
        <w:rPr>
          <w:rFonts w:ascii="Times New Roman" w:hAnsi="Times New Roman"/>
        </w:rPr>
        <w:t xml:space="preserve">*human genome patents were </w:t>
      </w:r>
      <w:r w:rsidR="000E726C">
        <w:rPr>
          <w:rFonts w:ascii="Times New Roman" w:hAnsi="Times New Roman"/>
        </w:rPr>
        <w:t>excluded from this count</w:t>
      </w:r>
      <w:r w:rsidRPr="00390578">
        <w:rPr>
          <w:rFonts w:ascii="Times New Roman" w:hAnsi="Times New Roman"/>
        </w:rPr>
        <w:t xml:space="preserve">.  </w:t>
      </w:r>
    </w:p>
    <w:p w:rsidR="00DD1B48" w:rsidRPr="00390578" w:rsidRDefault="00DD1B48" w:rsidP="00DD1B48">
      <w:pPr>
        <w:pStyle w:val="NoSpacing1"/>
        <w:rPr>
          <w:rFonts w:ascii="Times New Roman" w:hAnsi="Times New Roman"/>
        </w:rPr>
      </w:pPr>
      <w:r w:rsidRPr="00390578">
        <w:rPr>
          <w:rFonts w:ascii="Times New Roman" w:hAnsi="Times New Roman"/>
        </w:rPr>
        <w:t>**incomplete data collection</w:t>
      </w:r>
      <w:r w:rsidR="000E726C">
        <w:rPr>
          <w:rFonts w:ascii="Times New Roman" w:hAnsi="Times New Roman"/>
        </w:rPr>
        <w:t>.</w:t>
      </w:r>
      <w:r w:rsidRPr="00390578">
        <w:rPr>
          <w:rFonts w:ascii="Times New Roman" w:hAnsi="Times New Roman"/>
        </w:rPr>
        <w:t xml:space="preserve"> </w:t>
      </w:r>
    </w:p>
    <w:p w:rsidR="00DD1B48" w:rsidRPr="00390578" w:rsidRDefault="00DD1B48" w:rsidP="00DD1B48">
      <w:pPr>
        <w:pStyle w:val="NoSpacing1"/>
        <w:rPr>
          <w:rFonts w:ascii="Times New Roman" w:hAnsi="Times New Roman"/>
        </w:rPr>
      </w:pPr>
      <w:r w:rsidRPr="00390578">
        <w:rPr>
          <w:rFonts w:ascii="Times New Roman" w:hAnsi="Times New Roman"/>
        </w:rPr>
        <w:t xml:space="preserve">+”Top 5” are collaborations with Harvard University, MIT, Stanford, UCBerkeley, or UCSF.  </w:t>
      </w: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r w:rsidRPr="00390578">
        <w:rPr>
          <w:rFonts w:ascii="Times New Roman" w:hAnsi="Times New Roman"/>
          <w:b/>
          <w:sz w:val="28"/>
          <w:szCs w:val="28"/>
        </w:rPr>
        <w:t xml:space="preserve">Table 2: Prevalent Institutions of Coauthors and Correspondents </w:t>
      </w:r>
    </w:p>
    <w:tbl>
      <w:tblPr>
        <w:tblW w:w="0" w:type="auto"/>
        <w:tblLook w:val="04A0"/>
      </w:tblPr>
      <w:tblGrid>
        <w:gridCol w:w="1915"/>
        <w:gridCol w:w="1915"/>
        <w:gridCol w:w="958"/>
        <w:gridCol w:w="2872"/>
        <w:gridCol w:w="1916"/>
      </w:tblGrid>
      <w:tr w:rsidR="00DD1B48" w:rsidRPr="00390578">
        <w:tc>
          <w:tcPr>
            <w:tcW w:w="1915"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Rank Order</w:t>
            </w:r>
          </w:p>
        </w:tc>
        <w:tc>
          <w:tcPr>
            <w:tcW w:w="1915"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Coauthored Universities</w:t>
            </w:r>
          </w:p>
        </w:tc>
        <w:tc>
          <w:tcPr>
            <w:tcW w:w="958"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Count</w:t>
            </w:r>
          </w:p>
        </w:tc>
        <w:tc>
          <w:tcPr>
            <w:tcW w:w="2872"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Email Correspondence in January, 2009</w:t>
            </w:r>
          </w:p>
        </w:tc>
        <w:tc>
          <w:tcPr>
            <w:tcW w:w="1916"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Count</w:t>
            </w:r>
          </w:p>
        </w:tc>
      </w:tr>
      <w:tr w:rsidR="00DD1B48" w:rsidRPr="00390578">
        <w:tc>
          <w:tcPr>
            <w:tcW w:w="1915"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c>
          <w:tcPr>
            <w:tcW w:w="1915"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UCSF</w:t>
            </w:r>
          </w:p>
        </w:tc>
        <w:tc>
          <w:tcPr>
            <w:tcW w:w="958"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102</w:t>
            </w:r>
          </w:p>
        </w:tc>
        <w:tc>
          <w:tcPr>
            <w:tcW w:w="2872"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UCSF</w:t>
            </w:r>
          </w:p>
        </w:tc>
        <w:tc>
          <w:tcPr>
            <w:tcW w:w="1916"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753</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Stanford</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79</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Stanford</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553</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Harvard</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71</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Salk Institute</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123</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4</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UCLA</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48</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UCDavis</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117</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5</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Duke</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34</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UCBerkeley</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98</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Yale</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32</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Yale</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82</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UColorado-Denver</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31</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 of Iowa</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74</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8</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UWashington</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30</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Harvard</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64</w:t>
            </w:r>
          </w:p>
        </w:tc>
      </w:tr>
      <w:tr w:rsidR="00DD1B48" w:rsidRPr="00390578">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9</w:t>
            </w:r>
          </w:p>
        </w:tc>
        <w:tc>
          <w:tcPr>
            <w:tcW w:w="1915"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UPenn</w:t>
            </w:r>
          </w:p>
        </w:tc>
        <w:tc>
          <w:tcPr>
            <w:tcW w:w="958"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24</w:t>
            </w:r>
          </w:p>
        </w:tc>
        <w:tc>
          <w:tcPr>
            <w:tcW w:w="2872"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U. of Chicago</w:t>
            </w:r>
          </w:p>
        </w:tc>
        <w:tc>
          <w:tcPr>
            <w:tcW w:w="1916"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58</w:t>
            </w:r>
          </w:p>
        </w:tc>
      </w:tr>
      <w:tr w:rsidR="00DD1B48" w:rsidRPr="00390578">
        <w:tc>
          <w:tcPr>
            <w:tcW w:w="1915"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10</w:t>
            </w:r>
          </w:p>
        </w:tc>
        <w:tc>
          <w:tcPr>
            <w:tcW w:w="1915"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NIH</w:t>
            </w:r>
          </w:p>
        </w:tc>
        <w:tc>
          <w:tcPr>
            <w:tcW w:w="958"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22</w:t>
            </w:r>
          </w:p>
        </w:tc>
        <w:tc>
          <w:tcPr>
            <w:tcW w:w="2872"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UCLA</w:t>
            </w:r>
          </w:p>
        </w:tc>
        <w:tc>
          <w:tcPr>
            <w:tcW w:w="1916"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49</w:t>
            </w:r>
          </w:p>
        </w:tc>
      </w:tr>
    </w:tbl>
    <w:p w:rsidR="00DD1B48" w:rsidRPr="00390578" w:rsidRDefault="00DD1B48" w:rsidP="00DD1B48">
      <w:pPr>
        <w:pStyle w:val="NoSpacing1"/>
        <w:rPr>
          <w:rFonts w:ascii="Times New Roman" w:hAnsi="Times New Roman"/>
          <w:b/>
          <w:sz w:val="28"/>
          <w:szCs w:val="28"/>
        </w:rPr>
      </w:pPr>
      <w:r w:rsidRPr="00390578">
        <w:rPr>
          <w:rFonts w:ascii="Times New Roman" w:hAnsi="Times New Roman"/>
        </w:rPr>
        <w:br w:type="page"/>
      </w:r>
      <w:r w:rsidRPr="00390578">
        <w:rPr>
          <w:rFonts w:ascii="Times New Roman" w:hAnsi="Times New Roman"/>
          <w:b/>
          <w:sz w:val="28"/>
          <w:szCs w:val="28"/>
        </w:rPr>
        <w:t>Table 3: Descriptive Statistics</w:t>
      </w:r>
    </w:p>
    <w:p w:rsidR="00DD1B48" w:rsidRPr="00390578" w:rsidRDefault="00DD1B48" w:rsidP="00DD1B48">
      <w:pPr>
        <w:pStyle w:val="NoSpacing1"/>
        <w:rPr>
          <w:rFonts w:ascii="Times New Roman" w:hAnsi="Times New Roman"/>
          <w:b/>
          <w:sz w:val="28"/>
          <w:szCs w:val="28"/>
        </w:rPr>
      </w:pPr>
      <w:r w:rsidRPr="00390578">
        <w:rPr>
          <w:rFonts w:ascii="Times New Roman" w:hAnsi="Times New Roman"/>
          <w:b/>
          <w:sz w:val="28"/>
          <w:szCs w:val="28"/>
        </w:rPr>
        <w:t>Panel A: Pooled Cross-Section Descriptive Statistics (n = scientist-years = 1964)</w:t>
      </w:r>
    </w:p>
    <w:tbl>
      <w:tblPr>
        <w:tblW w:w="0" w:type="auto"/>
        <w:tblLook w:val="04A0"/>
      </w:tblPr>
      <w:tblGrid>
        <w:gridCol w:w="2988"/>
        <w:gridCol w:w="1647"/>
        <w:gridCol w:w="1647"/>
        <w:gridCol w:w="1647"/>
        <w:gridCol w:w="1647"/>
      </w:tblGrid>
      <w:tr w:rsidR="00DD1B48" w:rsidRPr="00390578">
        <w:tc>
          <w:tcPr>
            <w:tcW w:w="2988" w:type="dxa"/>
            <w:tcBorders>
              <w:top w:val="single" w:sz="12" w:space="0" w:color="000000"/>
              <w:bottom w:val="single" w:sz="6" w:space="0" w:color="000000"/>
            </w:tcBorders>
          </w:tcPr>
          <w:p w:rsidR="00DD1B48" w:rsidRPr="00390578" w:rsidRDefault="00DD1B48" w:rsidP="00DE0E95">
            <w:pPr>
              <w:pStyle w:val="NoSpacing1"/>
              <w:rPr>
                <w:rFonts w:ascii="Times New Roman" w:hAnsi="Times New Roman"/>
                <w:b/>
              </w:rPr>
            </w:pP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Mean</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SD</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Min</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Max</w:t>
            </w:r>
          </w:p>
        </w:tc>
      </w:tr>
      <w:tr w:rsidR="00DD1B48" w:rsidRPr="00390578">
        <w:tc>
          <w:tcPr>
            <w:tcW w:w="2988" w:type="dxa"/>
            <w:tcBorders>
              <w:top w:val="single" w:sz="6" w:space="0" w:color="000000"/>
            </w:tcBorders>
          </w:tcPr>
          <w:p w:rsidR="00DD1B48" w:rsidRPr="00390578" w:rsidRDefault="00DD1B48" w:rsidP="00DE0E95">
            <w:pPr>
              <w:pStyle w:val="NoSpacing1"/>
              <w:rPr>
                <w:rFonts w:ascii="Times New Roman" w:hAnsi="Times New Roman"/>
              </w:rPr>
            </w:pPr>
            <w:r w:rsidRPr="00390578">
              <w:rPr>
                <w:rFonts w:ascii="Times New Roman" w:hAnsi="Times New Roman"/>
              </w:rPr>
              <w:t>Age</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39.210</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8.704</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22</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69</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Male</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0.462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0.499</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Highest Education-BA</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0.368</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0.482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Highest Education-MA</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0.233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0.423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Highest Education-PhD</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0.399</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0.490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Firm Tenure</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5.964</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6.543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30</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Lab Head</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0.240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0.427</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No Publications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0.768</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0.422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Low Publications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0.136</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0.343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 Publication</w:t>
            </w:r>
          </w:p>
        </w:tc>
        <w:tc>
          <w:tcPr>
            <w:tcW w:w="1647" w:type="dxa"/>
          </w:tcPr>
          <w:p w:rsidR="00DD1B48" w:rsidRPr="00390578" w:rsidRDefault="00DD1B48" w:rsidP="006E5C59">
            <w:pPr>
              <w:pStyle w:val="NoSpacing1"/>
              <w:jc w:val="center"/>
              <w:rPr>
                <w:rFonts w:ascii="Times New Roman" w:hAnsi="Times New Roman"/>
              </w:rPr>
            </w:pPr>
            <w:r w:rsidRPr="00390578">
              <w:rPr>
                <w:rFonts w:ascii="Times New Roman" w:hAnsi="Times New Roman"/>
              </w:rPr>
              <w:t>0.096</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0.295</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Patents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4.561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69.216</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1670</w:t>
            </w:r>
          </w:p>
        </w:tc>
      </w:tr>
      <w:tr w:rsidR="00DD1B48" w:rsidRPr="00390578">
        <w:tc>
          <w:tcPr>
            <w:tcW w:w="2988" w:type="dxa"/>
            <w:tcBorders>
              <w:bottom w:val="single" w:sz="6" w:space="0" w:color="000000"/>
            </w:tcBorders>
          </w:tcPr>
          <w:p w:rsidR="00DD1B48" w:rsidRPr="00390578" w:rsidRDefault="00DD1B48" w:rsidP="00DE0E95">
            <w:pPr>
              <w:pStyle w:val="NoSpacing1"/>
              <w:rPr>
                <w:rFonts w:ascii="Times New Roman" w:hAnsi="Times New Roman"/>
              </w:rPr>
            </w:pPr>
            <w:r w:rsidRPr="00390578">
              <w:rPr>
                <w:rFonts w:ascii="Times New Roman" w:hAnsi="Times New Roman"/>
              </w:rPr>
              <w:t>% of Target Bonus Received</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1.058</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0.254</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2.47</w:t>
            </w:r>
          </w:p>
        </w:tc>
      </w:tr>
    </w:tbl>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b/>
          <w:sz w:val="28"/>
          <w:szCs w:val="28"/>
        </w:rPr>
      </w:pPr>
      <w:r w:rsidRPr="00390578">
        <w:rPr>
          <w:rFonts w:ascii="Times New Roman" w:hAnsi="Times New Roman"/>
          <w:b/>
          <w:sz w:val="28"/>
          <w:szCs w:val="28"/>
        </w:rPr>
        <w:t xml:space="preserve">Panel B: Descriptive Statistics for </w:t>
      </w:r>
      <w:r>
        <w:rPr>
          <w:rFonts w:ascii="Times New Roman" w:hAnsi="Times New Roman"/>
          <w:b/>
          <w:sz w:val="28"/>
          <w:szCs w:val="28"/>
        </w:rPr>
        <w:t xml:space="preserve">non-PhDs: </w:t>
      </w:r>
      <w:r w:rsidRPr="00390578">
        <w:rPr>
          <w:rFonts w:ascii="Times New Roman" w:hAnsi="Times New Roman"/>
          <w:b/>
          <w:sz w:val="28"/>
          <w:szCs w:val="28"/>
        </w:rPr>
        <w:t>Year 2008</w:t>
      </w:r>
      <w:r>
        <w:rPr>
          <w:rFonts w:ascii="Times New Roman" w:hAnsi="Times New Roman"/>
          <w:b/>
          <w:sz w:val="28"/>
          <w:szCs w:val="28"/>
        </w:rPr>
        <w:t xml:space="preserve"> (n = 198</w:t>
      </w:r>
      <w:r w:rsidRPr="00390578">
        <w:rPr>
          <w:rFonts w:ascii="Times New Roman" w:hAnsi="Times New Roman"/>
          <w:b/>
          <w:sz w:val="28"/>
          <w:szCs w:val="28"/>
        </w:rPr>
        <w:t xml:space="preserve">).  </w:t>
      </w:r>
    </w:p>
    <w:tbl>
      <w:tblPr>
        <w:tblW w:w="0" w:type="auto"/>
        <w:tblLook w:val="04A0"/>
      </w:tblPr>
      <w:tblGrid>
        <w:gridCol w:w="2988"/>
        <w:gridCol w:w="1647"/>
        <w:gridCol w:w="1647"/>
        <w:gridCol w:w="1647"/>
        <w:gridCol w:w="1647"/>
      </w:tblGrid>
      <w:tr w:rsidR="00DD1B48" w:rsidRPr="00390578">
        <w:tc>
          <w:tcPr>
            <w:tcW w:w="2988" w:type="dxa"/>
            <w:tcBorders>
              <w:top w:val="single" w:sz="12" w:space="0" w:color="000000"/>
              <w:bottom w:val="single" w:sz="6" w:space="0" w:color="000000"/>
            </w:tcBorders>
          </w:tcPr>
          <w:p w:rsidR="00DD1B48" w:rsidRPr="00390578" w:rsidRDefault="00DD1B48" w:rsidP="00DE0E95">
            <w:pPr>
              <w:pStyle w:val="NoSpacing1"/>
              <w:rPr>
                <w:rFonts w:ascii="Times New Roman" w:hAnsi="Times New Roman"/>
                <w:b/>
              </w:rPr>
            </w:pP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Mean</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SD</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Min</w:t>
            </w:r>
          </w:p>
        </w:tc>
        <w:tc>
          <w:tcPr>
            <w:tcW w:w="1647" w:type="dxa"/>
            <w:tcBorders>
              <w:top w:val="single" w:sz="12" w:space="0" w:color="000000"/>
              <w:bottom w:val="single" w:sz="6" w:space="0" w:color="000000"/>
            </w:tcBorders>
          </w:tcPr>
          <w:p w:rsidR="00DD1B48" w:rsidRPr="00390578" w:rsidRDefault="00DD1B48" w:rsidP="00D82988">
            <w:pPr>
              <w:pStyle w:val="NoSpacing1"/>
              <w:jc w:val="center"/>
              <w:rPr>
                <w:rFonts w:ascii="Times New Roman" w:hAnsi="Times New Roman"/>
                <w:b/>
              </w:rPr>
            </w:pPr>
            <w:r w:rsidRPr="00390578">
              <w:rPr>
                <w:rFonts w:ascii="Times New Roman" w:hAnsi="Times New Roman"/>
                <w:b/>
              </w:rPr>
              <w:t>Max</w:t>
            </w:r>
          </w:p>
        </w:tc>
      </w:tr>
      <w:tr w:rsidR="00DD1B48" w:rsidRPr="00390578">
        <w:tc>
          <w:tcPr>
            <w:tcW w:w="2988" w:type="dxa"/>
            <w:tcBorders>
              <w:top w:val="single" w:sz="6" w:space="0" w:color="000000"/>
            </w:tcBorders>
          </w:tcPr>
          <w:p w:rsidR="00DD1B48" w:rsidRPr="00390578" w:rsidRDefault="00DD1B48" w:rsidP="00DE0E95">
            <w:pPr>
              <w:pStyle w:val="NoSpacing1"/>
              <w:rPr>
                <w:rFonts w:ascii="Times New Roman" w:hAnsi="Times New Roman"/>
              </w:rPr>
            </w:pPr>
            <w:r w:rsidRPr="00390578">
              <w:rPr>
                <w:rFonts w:ascii="Times New Roman" w:hAnsi="Times New Roman"/>
              </w:rPr>
              <w:t>Age</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39.</w:t>
            </w:r>
            <w:r>
              <w:rPr>
                <w:rFonts w:ascii="Times New Roman" w:hAnsi="Times New Roman"/>
              </w:rPr>
              <w:t>480</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Pr>
                <w:rFonts w:ascii="Times New Roman" w:hAnsi="Times New Roman"/>
              </w:rPr>
              <w:t>9.524</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24</w:t>
            </w:r>
          </w:p>
        </w:tc>
        <w:tc>
          <w:tcPr>
            <w:tcW w:w="1647" w:type="dxa"/>
            <w:tcBorders>
              <w:top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70</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Male</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394</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490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Highest Education-BA</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601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w:t>
            </w:r>
            <w:r>
              <w:rPr>
                <w:rFonts w:ascii="Times New Roman" w:hAnsi="Times New Roman"/>
              </w:rPr>
              <w:t>91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Highest Education-MA</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399</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w:t>
            </w:r>
            <w:r>
              <w:rPr>
                <w:rFonts w:ascii="Times New Roman" w:hAnsi="Times New Roman"/>
              </w:rPr>
              <w:t>91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Firm Tenure</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7.722</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7.052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31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Lab Head</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.045</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209</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No Publications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0.7</w:t>
            </w:r>
            <w:r>
              <w:rPr>
                <w:rFonts w:ascii="Times New Roman" w:hAnsi="Times New Roman"/>
              </w:rPr>
              <w:t>63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w:t>
            </w:r>
            <w:r>
              <w:rPr>
                <w:rFonts w:ascii="Times New Roman" w:hAnsi="Times New Roman"/>
              </w:rPr>
              <w:t>27</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Low Publications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0.2</w:t>
            </w:r>
            <w:r>
              <w:rPr>
                <w:rFonts w:ascii="Times New Roman" w:hAnsi="Times New Roman"/>
              </w:rPr>
              <w:t>22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0.4</w:t>
            </w:r>
            <w:r>
              <w:rPr>
                <w:rFonts w:ascii="Times New Roman" w:hAnsi="Times New Roman"/>
              </w:rPr>
              <w:t>17</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High Publication</w:t>
            </w:r>
            <w:r>
              <w:rPr>
                <w:rFonts w:ascii="Times New Roman" w:hAnsi="Times New Roman"/>
              </w:rPr>
              <w:t>s</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0.0</w:t>
            </w:r>
            <w:r>
              <w:rPr>
                <w:rFonts w:ascii="Times New Roman" w:hAnsi="Times New Roman"/>
              </w:rPr>
              <w:t>15</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122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1</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Supervisor Attention*</w:t>
            </w:r>
          </w:p>
        </w:tc>
        <w:tc>
          <w:tcPr>
            <w:tcW w:w="1647" w:type="dxa"/>
          </w:tcPr>
          <w:p w:rsidR="00DD1B48" w:rsidRPr="00390578" w:rsidRDefault="00BF3B8F" w:rsidP="00D82988">
            <w:pPr>
              <w:pStyle w:val="NoSpacing1"/>
              <w:jc w:val="center"/>
              <w:rPr>
                <w:rFonts w:ascii="Times New Roman" w:hAnsi="Times New Roman"/>
              </w:rPr>
            </w:pPr>
            <w:r>
              <w:rPr>
                <w:rFonts w:ascii="Times New Roman" w:hAnsi="Times New Roman"/>
              </w:rPr>
              <w:t>11.497</w:t>
            </w:r>
          </w:p>
        </w:tc>
        <w:tc>
          <w:tcPr>
            <w:tcW w:w="1647" w:type="dxa"/>
          </w:tcPr>
          <w:p w:rsidR="00DD1B48" w:rsidRPr="00390578" w:rsidRDefault="00BF3B8F" w:rsidP="00D82988">
            <w:pPr>
              <w:pStyle w:val="NoSpacing1"/>
              <w:jc w:val="center"/>
              <w:rPr>
                <w:rFonts w:ascii="Times New Roman" w:hAnsi="Times New Roman"/>
              </w:rPr>
            </w:pPr>
            <w:r>
              <w:rPr>
                <w:rFonts w:ascii="Times New Roman" w:hAnsi="Times New Roman"/>
              </w:rPr>
              <w:t>13.409</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BF3B8F" w:rsidP="00D82988">
            <w:pPr>
              <w:pStyle w:val="NoSpacing1"/>
              <w:jc w:val="center"/>
              <w:rPr>
                <w:rFonts w:ascii="Times New Roman" w:hAnsi="Times New Roman"/>
              </w:rPr>
            </w:pPr>
            <w:r>
              <w:rPr>
                <w:rFonts w:ascii="Times New Roman" w:hAnsi="Times New Roman"/>
              </w:rPr>
              <w:t>65</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*.EDU Indegree</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2.273</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2.603</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13</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Betweenness Centrality</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082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r>
              <w:rPr>
                <w:rFonts w:ascii="Times New Roman" w:hAnsi="Times New Roman"/>
              </w:rPr>
              <w:t>131</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1.010</w:t>
            </w:r>
          </w:p>
        </w:tc>
      </w:tr>
      <w:tr w:rsidR="00DD1B48" w:rsidRPr="00390578">
        <w:tc>
          <w:tcPr>
            <w:tcW w:w="2988" w:type="dxa"/>
          </w:tcPr>
          <w:p w:rsidR="00DD1B48" w:rsidRPr="00390578" w:rsidRDefault="00DD1B48" w:rsidP="00DE0E95">
            <w:pPr>
              <w:pStyle w:val="NoSpacing1"/>
              <w:rPr>
                <w:rFonts w:ascii="Times New Roman" w:hAnsi="Times New Roman"/>
              </w:rPr>
            </w:pPr>
            <w:r w:rsidRPr="00390578">
              <w:rPr>
                <w:rFonts w:ascii="Times New Roman" w:hAnsi="Times New Roman"/>
              </w:rPr>
              <w:t>Eigenvector Centrality</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0.814</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0.762</w:t>
            </w:r>
          </w:p>
        </w:tc>
        <w:tc>
          <w:tcPr>
            <w:tcW w:w="1647" w:type="dxa"/>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Pr>
          <w:p w:rsidR="00DD1B48" w:rsidRPr="00390578" w:rsidRDefault="00DD1B48" w:rsidP="00D82988">
            <w:pPr>
              <w:pStyle w:val="NoSpacing1"/>
              <w:jc w:val="center"/>
              <w:rPr>
                <w:rFonts w:ascii="Times New Roman" w:hAnsi="Times New Roman"/>
              </w:rPr>
            </w:pPr>
            <w:r>
              <w:rPr>
                <w:rFonts w:ascii="Times New Roman" w:hAnsi="Times New Roman"/>
              </w:rPr>
              <w:t>5.638</w:t>
            </w:r>
          </w:p>
        </w:tc>
      </w:tr>
      <w:tr w:rsidR="00DD1B48" w:rsidRPr="00390578">
        <w:tc>
          <w:tcPr>
            <w:tcW w:w="2988" w:type="dxa"/>
            <w:tcBorders>
              <w:bottom w:val="single" w:sz="6" w:space="0" w:color="000000"/>
            </w:tcBorders>
          </w:tcPr>
          <w:p w:rsidR="00DD1B48" w:rsidRPr="00390578" w:rsidRDefault="00DD1B48" w:rsidP="00DE0E95">
            <w:pPr>
              <w:pStyle w:val="NoSpacing1"/>
              <w:rPr>
                <w:rFonts w:ascii="Times New Roman" w:hAnsi="Times New Roman"/>
              </w:rPr>
            </w:pPr>
            <w:r w:rsidRPr="00390578">
              <w:rPr>
                <w:rFonts w:ascii="Times New Roman" w:hAnsi="Times New Roman"/>
              </w:rPr>
              <w:t>% of Target Bonus Received</w:t>
            </w:r>
            <w:r>
              <w:rPr>
                <w:rFonts w:ascii="Times New Roman" w:hAnsi="Times New Roman"/>
              </w:rPr>
              <w:t>**</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Pr>
                <w:rFonts w:ascii="Times New Roman" w:hAnsi="Times New Roman"/>
              </w:rPr>
              <w:t>0.997</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0.2</w:t>
            </w:r>
            <w:r>
              <w:rPr>
                <w:rFonts w:ascii="Times New Roman" w:hAnsi="Times New Roman"/>
              </w:rPr>
              <w:t>03</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sidRPr="00390578">
              <w:rPr>
                <w:rFonts w:ascii="Times New Roman" w:hAnsi="Times New Roman"/>
              </w:rPr>
              <w:t>0</w:t>
            </w:r>
          </w:p>
        </w:tc>
        <w:tc>
          <w:tcPr>
            <w:tcW w:w="1647" w:type="dxa"/>
            <w:tcBorders>
              <w:bottom w:val="single" w:sz="6" w:space="0" w:color="000000"/>
            </w:tcBorders>
          </w:tcPr>
          <w:p w:rsidR="00DD1B48" w:rsidRPr="00390578" w:rsidRDefault="00DD1B48" w:rsidP="00D82988">
            <w:pPr>
              <w:pStyle w:val="NoSpacing1"/>
              <w:jc w:val="center"/>
              <w:rPr>
                <w:rFonts w:ascii="Times New Roman" w:hAnsi="Times New Roman"/>
              </w:rPr>
            </w:pPr>
            <w:r>
              <w:rPr>
                <w:rFonts w:ascii="Times New Roman" w:hAnsi="Times New Roman"/>
              </w:rPr>
              <w:t>1.667</w:t>
            </w:r>
          </w:p>
        </w:tc>
      </w:tr>
    </w:tbl>
    <w:p w:rsidR="00DD1B48" w:rsidRPr="00390578" w:rsidRDefault="00DD1B48" w:rsidP="00DD1B48">
      <w:pPr>
        <w:pStyle w:val="NoSpacing1"/>
        <w:rPr>
          <w:rFonts w:ascii="Times New Roman" w:hAnsi="Times New Roman"/>
        </w:rPr>
      </w:pPr>
      <w:r>
        <w:rPr>
          <w:rFonts w:ascii="Times New Roman" w:hAnsi="Times New Roman"/>
        </w:rPr>
        <w:t>*N = 197.</w:t>
      </w:r>
    </w:p>
    <w:p w:rsidR="00DD1B48" w:rsidRDefault="00DD1B48" w:rsidP="00DD1B48">
      <w:pPr>
        <w:pStyle w:val="NoSpacing1"/>
        <w:rPr>
          <w:rFonts w:ascii="Times New Roman" w:hAnsi="Times New Roman"/>
        </w:rPr>
      </w:pPr>
      <w:r>
        <w:rPr>
          <w:rFonts w:ascii="Times New Roman" w:hAnsi="Times New Roman"/>
        </w:rPr>
        <w:t>**N = 194; for 2008 performance.</w:t>
      </w:r>
    </w:p>
    <w:p w:rsidR="00DD1B48" w:rsidRPr="00390578" w:rsidRDefault="00DD1B48" w:rsidP="00DD1B48">
      <w:pPr>
        <w:pStyle w:val="NoSpacing1"/>
        <w:rPr>
          <w:rFonts w:ascii="Times New Roman" w:hAnsi="Times New Roman"/>
        </w:rPr>
      </w:pPr>
      <w:r>
        <w:rPr>
          <w:rFonts w:ascii="Times New Roman" w:hAnsi="Times New Roman"/>
        </w:rPr>
        <w:t xml:space="preserve">Note: Descriptive statistics are for BTCO research employees without PhDs. All publication measures are for 2008 authorships. Low publications is an indicator for </w:t>
      </w:r>
      <w:r w:rsidR="000E726C">
        <w:rPr>
          <w:rFonts w:ascii="Times New Roman" w:hAnsi="Times New Roman"/>
        </w:rPr>
        <w:t xml:space="preserve">1 or </w:t>
      </w:r>
      <w:r>
        <w:rPr>
          <w:rFonts w:ascii="Times New Roman" w:hAnsi="Times New Roman"/>
        </w:rPr>
        <w:t xml:space="preserve">2 publications. High Publications is an indicator for </w:t>
      </w:r>
      <w:r w:rsidR="000E726C">
        <w:rPr>
          <w:rFonts w:ascii="Times New Roman" w:hAnsi="Times New Roman"/>
        </w:rPr>
        <w:t>3 or more</w:t>
      </w:r>
      <w:r>
        <w:rPr>
          <w:rFonts w:ascii="Times New Roman" w:hAnsi="Times New Roman"/>
        </w:rPr>
        <w:t xml:space="preserve"> publications. All email network variables are generated using 2009 data. The supervisor attention variable does not apply to the full dataset because some supervisors have departed the dataset.</w:t>
      </w:r>
      <w:r w:rsidR="000E726C">
        <w:rPr>
          <w:rFonts w:ascii="Times New Roman" w:hAnsi="Times New Roman"/>
        </w:rPr>
        <w:t xml:space="preserve"> </w:t>
      </w:r>
      <w:r>
        <w:rPr>
          <w:rFonts w:ascii="Times New Roman" w:hAnsi="Times New Roman"/>
        </w:rPr>
        <w:t xml:space="preserve">The % of Target Bonus Received dataset is smaller due to </w:t>
      </w:r>
      <w:r w:rsidR="000E726C">
        <w:rPr>
          <w:rFonts w:ascii="Times New Roman" w:hAnsi="Times New Roman"/>
        </w:rPr>
        <w:t>the presence of recent hires</w:t>
      </w:r>
      <w:r>
        <w:rPr>
          <w:rFonts w:ascii="Times New Roman" w:hAnsi="Times New Roman"/>
        </w:rPr>
        <w:t xml:space="preserve">.  </w:t>
      </w:r>
    </w:p>
    <w:p w:rsidR="00DD1B48" w:rsidRPr="00390578" w:rsidRDefault="00DD1B48" w:rsidP="00DD1B48">
      <w:pPr>
        <w:pStyle w:val="NoSpacing1"/>
        <w:rPr>
          <w:rFonts w:ascii="Times New Roman" w:hAnsi="Times New Roman"/>
          <w:b/>
          <w:sz w:val="28"/>
          <w:szCs w:val="28"/>
        </w:rPr>
      </w:pPr>
      <w:r>
        <w:rPr>
          <w:rFonts w:ascii="Times New Roman" w:hAnsi="Times New Roman"/>
        </w:rPr>
        <w:br w:type="page"/>
      </w:r>
      <w:r>
        <w:rPr>
          <w:rFonts w:ascii="Times New Roman" w:hAnsi="Times New Roman"/>
          <w:b/>
          <w:sz w:val="28"/>
          <w:szCs w:val="28"/>
        </w:rPr>
        <w:t>Panel C</w:t>
      </w:r>
      <w:r w:rsidRPr="00390578">
        <w:rPr>
          <w:rFonts w:ascii="Times New Roman" w:hAnsi="Times New Roman"/>
          <w:b/>
          <w:sz w:val="28"/>
          <w:szCs w:val="28"/>
        </w:rPr>
        <w:t xml:space="preserve">: Descriptive Statistics for </w:t>
      </w:r>
      <w:r>
        <w:rPr>
          <w:rFonts w:ascii="Times New Roman" w:hAnsi="Times New Roman"/>
          <w:b/>
          <w:sz w:val="28"/>
          <w:szCs w:val="28"/>
        </w:rPr>
        <w:t>PhDs: Year 2008 (n = 191</w:t>
      </w:r>
      <w:r w:rsidRPr="00390578">
        <w:rPr>
          <w:rFonts w:ascii="Times New Roman" w:hAnsi="Times New Roman"/>
          <w:b/>
          <w:sz w:val="28"/>
          <w:szCs w:val="28"/>
        </w:rPr>
        <w:t xml:space="preserve">).  </w:t>
      </w:r>
    </w:p>
    <w:tbl>
      <w:tblPr>
        <w:tblW w:w="0" w:type="auto"/>
        <w:tblLook w:val="04A0"/>
      </w:tblPr>
      <w:tblGrid>
        <w:gridCol w:w="3078"/>
        <w:gridCol w:w="1624"/>
        <w:gridCol w:w="1625"/>
        <w:gridCol w:w="1624"/>
        <w:gridCol w:w="1625"/>
      </w:tblGrid>
      <w:tr w:rsidR="00DD1B48" w:rsidRPr="00390578">
        <w:tc>
          <w:tcPr>
            <w:tcW w:w="3078" w:type="dxa"/>
            <w:tcBorders>
              <w:top w:val="single" w:sz="12" w:space="0" w:color="000000"/>
              <w:bottom w:val="single" w:sz="6" w:space="0" w:color="000000"/>
            </w:tcBorders>
          </w:tcPr>
          <w:p w:rsidR="00DD1B48" w:rsidRPr="00390578" w:rsidRDefault="00DD1B48" w:rsidP="00840F8B">
            <w:pPr>
              <w:pStyle w:val="NoSpacing1"/>
              <w:rPr>
                <w:rFonts w:ascii="Times New Roman" w:hAnsi="Times New Roman"/>
                <w:b/>
              </w:rPr>
            </w:pPr>
          </w:p>
        </w:tc>
        <w:tc>
          <w:tcPr>
            <w:tcW w:w="1624" w:type="dxa"/>
            <w:tcBorders>
              <w:top w:val="single" w:sz="12" w:space="0" w:color="000000"/>
              <w:bottom w:val="single" w:sz="6" w:space="0" w:color="000000"/>
            </w:tcBorders>
          </w:tcPr>
          <w:p w:rsidR="00DD1B48" w:rsidRPr="00390578" w:rsidRDefault="00DD1B48" w:rsidP="00840F8B">
            <w:pPr>
              <w:pStyle w:val="NoSpacing1"/>
              <w:jc w:val="center"/>
              <w:rPr>
                <w:rFonts w:ascii="Times New Roman" w:hAnsi="Times New Roman"/>
                <w:b/>
              </w:rPr>
            </w:pPr>
            <w:r w:rsidRPr="00390578">
              <w:rPr>
                <w:rFonts w:ascii="Times New Roman" w:hAnsi="Times New Roman"/>
                <w:b/>
              </w:rPr>
              <w:t>Mean</w:t>
            </w:r>
          </w:p>
        </w:tc>
        <w:tc>
          <w:tcPr>
            <w:tcW w:w="1625" w:type="dxa"/>
            <w:tcBorders>
              <w:top w:val="single" w:sz="12" w:space="0" w:color="000000"/>
              <w:bottom w:val="single" w:sz="6" w:space="0" w:color="000000"/>
            </w:tcBorders>
          </w:tcPr>
          <w:p w:rsidR="00DD1B48" w:rsidRPr="00390578" w:rsidRDefault="00DD1B48" w:rsidP="00840F8B">
            <w:pPr>
              <w:pStyle w:val="NoSpacing1"/>
              <w:jc w:val="center"/>
              <w:rPr>
                <w:rFonts w:ascii="Times New Roman" w:hAnsi="Times New Roman"/>
                <w:b/>
              </w:rPr>
            </w:pPr>
            <w:r w:rsidRPr="00390578">
              <w:rPr>
                <w:rFonts w:ascii="Times New Roman" w:hAnsi="Times New Roman"/>
                <w:b/>
              </w:rPr>
              <w:t>SD</w:t>
            </w:r>
          </w:p>
        </w:tc>
        <w:tc>
          <w:tcPr>
            <w:tcW w:w="1624" w:type="dxa"/>
            <w:tcBorders>
              <w:top w:val="single" w:sz="12" w:space="0" w:color="000000"/>
              <w:bottom w:val="single" w:sz="6" w:space="0" w:color="000000"/>
            </w:tcBorders>
          </w:tcPr>
          <w:p w:rsidR="00DD1B48" w:rsidRPr="00390578" w:rsidRDefault="00DD1B48" w:rsidP="00840F8B">
            <w:pPr>
              <w:pStyle w:val="NoSpacing1"/>
              <w:jc w:val="center"/>
              <w:rPr>
                <w:rFonts w:ascii="Times New Roman" w:hAnsi="Times New Roman"/>
                <w:b/>
              </w:rPr>
            </w:pPr>
            <w:r w:rsidRPr="00390578">
              <w:rPr>
                <w:rFonts w:ascii="Times New Roman" w:hAnsi="Times New Roman"/>
                <w:b/>
              </w:rPr>
              <w:t>Min</w:t>
            </w:r>
          </w:p>
        </w:tc>
        <w:tc>
          <w:tcPr>
            <w:tcW w:w="1625" w:type="dxa"/>
            <w:tcBorders>
              <w:top w:val="single" w:sz="12" w:space="0" w:color="000000"/>
              <w:bottom w:val="single" w:sz="6" w:space="0" w:color="000000"/>
            </w:tcBorders>
          </w:tcPr>
          <w:p w:rsidR="00DD1B48" w:rsidRPr="00390578" w:rsidRDefault="00DD1B48" w:rsidP="00840F8B">
            <w:pPr>
              <w:pStyle w:val="NoSpacing1"/>
              <w:jc w:val="center"/>
              <w:rPr>
                <w:rFonts w:ascii="Times New Roman" w:hAnsi="Times New Roman"/>
                <w:b/>
              </w:rPr>
            </w:pPr>
            <w:r w:rsidRPr="00390578">
              <w:rPr>
                <w:rFonts w:ascii="Times New Roman" w:hAnsi="Times New Roman"/>
                <w:b/>
              </w:rPr>
              <w:t>Max</w:t>
            </w:r>
          </w:p>
        </w:tc>
      </w:tr>
      <w:tr w:rsidR="00DD1B48" w:rsidRPr="00390578">
        <w:tc>
          <w:tcPr>
            <w:tcW w:w="3078" w:type="dxa"/>
            <w:tcBorders>
              <w:top w:val="single" w:sz="6" w:space="0" w:color="000000"/>
            </w:tcBorders>
          </w:tcPr>
          <w:p w:rsidR="00DD1B48" w:rsidRPr="00390578" w:rsidRDefault="00DD1B48" w:rsidP="00840F8B">
            <w:pPr>
              <w:pStyle w:val="NoSpacing1"/>
              <w:rPr>
                <w:rFonts w:ascii="Times New Roman" w:hAnsi="Times New Roman"/>
              </w:rPr>
            </w:pPr>
            <w:r w:rsidRPr="00390578">
              <w:rPr>
                <w:rFonts w:ascii="Times New Roman" w:hAnsi="Times New Roman"/>
              </w:rPr>
              <w:t>Age</w:t>
            </w:r>
          </w:p>
        </w:tc>
        <w:tc>
          <w:tcPr>
            <w:tcW w:w="1624" w:type="dxa"/>
            <w:tcBorders>
              <w:top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40.251</w:t>
            </w:r>
          </w:p>
        </w:tc>
        <w:tc>
          <w:tcPr>
            <w:tcW w:w="1625" w:type="dxa"/>
            <w:tcBorders>
              <w:top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7.059</w:t>
            </w:r>
          </w:p>
        </w:tc>
        <w:tc>
          <w:tcPr>
            <w:tcW w:w="1624" w:type="dxa"/>
            <w:tcBorders>
              <w:top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27</w:t>
            </w:r>
          </w:p>
        </w:tc>
        <w:tc>
          <w:tcPr>
            <w:tcW w:w="1625" w:type="dxa"/>
            <w:tcBorders>
              <w:top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64</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Male</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0.545</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0.499</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Firm Tenure</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5.466</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5.416</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29</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Lab Head</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0.346</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0.477</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No Publications</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0.675</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0.469</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Low Publications</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0.251</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0.435</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High Publication</w:t>
            </w:r>
            <w:r>
              <w:rPr>
                <w:rFonts w:ascii="Times New Roman" w:hAnsi="Times New Roman"/>
              </w:rPr>
              <w:t>s</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0.073</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0.261</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Supervisor Attention*</w:t>
            </w:r>
          </w:p>
        </w:tc>
        <w:tc>
          <w:tcPr>
            <w:tcW w:w="1624" w:type="dxa"/>
          </w:tcPr>
          <w:p w:rsidR="00DD1B48" w:rsidRPr="00390578" w:rsidRDefault="00BF3B8F" w:rsidP="00840F8B">
            <w:pPr>
              <w:pStyle w:val="NoSpacing1"/>
              <w:jc w:val="center"/>
              <w:rPr>
                <w:rFonts w:ascii="Times New Roman" w:hAnsi="Times New Roman"/>
              </w:rPr>
            </w:pPr>
            <w:r>
              <w:rPr>
                <w:rFonts w:ascii="Times New Roman" w:hAnsi="Times New Roman"/>
              </w:rPr>
              <w:t>10.972</w:t>
            </w:r>
          </w:p>
        </w:tc>
        <w:tc>
          <w:tcPr>
            <w:tcW w:w="1625" w:type="dxa"/>
          </w:tcPr>
          <w:p w:rsidR="00DD1B48" w:rsidRPr="00390578" w:rsidRDefault="00BF3B8F" w:rsidP="00840F8B">
            <w:pPr>
              <w:pStyle w:val="NoSpacing1"/>
              <w:jc w:val="center"/>
              <w:rPr>
                <w:rFonts w:ascii="Times New Roman" w:hAnsi="Times New Roman"/>
              </w:rPr>
            </w:pPr>
            <w:r>
              <w:rPr>
                <w:rFonts w:ascii="Times New Roman" w:hAnsi="Times New Roman"/>
              </w:rPr>
              <w:t>13.855</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BF3B8F" w:rsidP="00840F8B">
            <w:pPr>
              <w:pStyle w:val="NoSpacing1"/>
              <w:jc w:val="center"/>
              <w:rPr>
                <w:rFonts w:ascii="Times New Roman" w:hAnsi="Times New Roman"/>
              </w:rPr>
            </w:pPr>
            <w:r>
              <w:rPr>
                <w:rFonts w:ascii="Times New Roman" w:hAnsi="Times New Roman"/>
              </w:rPr>
              <w:t>139</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*.EDU Indegree</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4.539</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6.807</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59</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Betweenness Centrality</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0.227</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0.361</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3.059</w:t>
            </w:r>
          </w:p>
        </w:tc>
      </w:tr>
      <w:tr w:rsidR="00DD1B48" w:rsidRPr="00390578">
        <w:tc>
          <w:tcPr>
            <w:tcW w:w="3078" w:type="dxa"/>
          </w:tcPr>
          <w:p w:rsidR="00DD1B48" w:rsidRPr="00390578" w:rsidRDefault="00DD1B48" w:rsidP="00840F8B">
            <w:pPr>
              <w:pStyle w:val="NoSpacing1"/>
              <w:rPr>
                <w:rFonts w:ascii="Times New Roman" w:hAnsi="Times New Roman"/>
              </w:rPr>
            </w:pPr>
            <w:r w:rsidRPr="00390578">
              <w:rPr>
                <w:rFonts w:ascii="Times New Roman" w:hAnsi="Times New Roman"/>
              </w:rPr>
              <w:t>Eigenvector Centrality</w:t>
            </w:r>
          </w:p>
        </w:tc>
        <w:tc>
          <w:tcPr>
            <w:tcW w:w="1624" w:type="dxa"/>
          </w:tcPr>
          <w:p w:rsidR="00DD1B48" w:rsidRPr="00390578" w:rsidRDefault="00DD1B48" w:rsidP="00840F8B">
            <w:pPr>
              <w:pStyle w:val="NoSpacing1"/>
              <w:jc w:val="center"/>
              <w:rPr>
                <w:rFonts w:ascii="Times New Roman" w:hAnsi="Times New Roman"/>
              </w:rPr>
            </w:pPr>
            <w:r>
              <w:rPr>
                <w:rFonts w:ascii="Times New Roman" w:hAnsi="Times New Roman"/>
              </w:rPr>
              <w:t>1.921</w:t>
            </w:r>
          </w:p>
        </w:tc>
        <w:tc>
          <w:tcPr>
            <w:tcW w:w="1625" w:type="dxa"/>
          </w:tcPr>
          <w:p w:rsidR="00DD1B48" w:rsidRPr="00390578" w:rsidRDefault="00DD1B48" w:rsidP="00840F8B">
            <w:pPr>
              <w:pStyle w:val="NoSpacing1"/>
              <w:jc w:val="center"/>
              <w:rPr>
                <w:rFonts w:ascii="Times New Roman" w:hAnsi="Times New Roman"/>
              </w:rPr>
            </w:pPr>
            <w:r>
              <w:rPr>
                <w:rFonts w:ascii="Times New Roman" w:hAnsi="Times New Roman"/>
              </w:rPr>
              <w:t>2.129</w:t>
            </w:r>
          </w:p>
        </w:tc>
        <w:tc>
          <w:tcPr>
            <w:tcW w:w="1624"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0</w:t>
            </w:r>
          </w:p>
        </w:tc>
        <w:tc>
          <w:tcPr>
            <w:tcW w:w="1625" w:type="dxa"/>
          </w:tcPr>
          <w:p w:rsidR="00DD1B48" w:rsidRPr="00390578" w:rsidRDefault="00DD1B48" w:rsidP="00840F8B">
            <w:pPr>
              <w:pStyle w:val="NoSpacing1"/>
              <w:jc w:val="center"/>
              <w:rPr>
                <w:rFonts w:ascii="Times New Roman" w:hAnsi="Times New Roman"/>
              </w:rPr>
            </w:pPr>
            <w:r w:rsidRPr="00390578">
              <w:rPr>
                <w:rFonts w:ascii="Times New Roman" w:hAnsi="Times New Roman"/>
              </w:rPr>
              <w:t>11.763</w:t>
            </w:r>
          </w:p>
        </w:tc>
      </w:tr>
      <w:tr w:rsidR="00DD1B48" w:rsidRPr="00390578">
        <w:tc>
          <w:tcPr>
            <w:tcW w:w="3078" w:type="dxa"/>
            <w:tcBorders>
              <w:bottom w:val="single" w:sz="6" w:space="0" w:color="000000"/>
            </w:tcBorders>
          </w:tcPr>
          <w:p w:rsidR="00DD1B48" w:rsidRPr="00390578" w:rsidRDefault="00DD1B48" w:rsidP="00840F8B">
            <w:pPr>
              <w:pStyle w:val="NoSpacing1"/>
              <w:rPr>
                <w:rFonts w:ascii="Times New Roman" w:hAnsi="Times New Roman"/>
              </w:rPr>
            </w:pPr>
            <w:r>
              <w:rPr>
                <w:rFonts w:ascii="Times New Roman" w:hAnsi="Times New Roman"/>
              </w:rPr>
              <w:t>% of Target Bonus</w:t>
            </w:r>
            <w:r w:rsidRPr="00390578">
              <w:rPr>
                <w:rFonts w:ascii="Times New Roman" w:hAnsi="Times New Roman"/>
              </w:rPr>
              <w:t xml:space="preserve"> Received</w:t>
            </w:r>
            <w:r>
              <w:rPr>
                <w:rFonts w:ascii="Times New Roman" w:hAnsi="Times New Roman"/>
              </w:rPr>
              <w:t>**</w:t>
            </w:r>
          </w:p>
        </w:tc>
        <w:tc>
          <w:tcPr>
            <w:tcW w:w="1624" w:type="dxa"/>
            <w:tcBorders>
              <w:bottom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1.139</w:t>
            </w:r>
          </w:p>
        </w:tc>
        <w:tc>
          <w:tcPr>
            <w:tcW w:w="1625" w:type="dxa"/>
            <w:tcBorders>
              <w:bottom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0.282</w:t>
            </w:r>
          </w:p>
        </w:tc>
        <w:tc>
          <w:tcPr>
            <w:tcW w:w="1624" w:type="dxa"/>
            <w:tcBorders>
              <w:bottom w:val="single" w:sz="6" w:space="0" w:color="000000"/>
            </w:tcBorders>
          </w:tcPr>
          <w:p w:rsidR="00DD1B48" w:rsidRPr="00390578" w:rsidRDefault="00DD1B48" w:rsidP="00840F8B">
            <w:pPr>
              <w:pStyle w:val="NoSpacing1"/>
              <w:jc w:val="center"/>
              <w:rPr>
                <w:rFonts w:ascii="Times New Roman" w:hAnsi="Times New Roman"/>
              </w:rPr>
            </w:pPr>
            <w:r>
              <w:rPr>
                <w:rFonts w:ascii="Times New Roman" w:hAnsi="Times New Roman"/>
              </w:rPr>
              <w:t>0.6</w:t>
            </w:r>
          </w:p>
        </w:tc>
        <w:tc>
          <w:tcPr>
            <w:tcW w:w="1625" w:type="dxa"/>
            <w:tcBorders>
              <w:bottom w:val="single" w:sz="6" w:space="0" w:color="000000"/>
            </w:tcBorders>
          </w:tcPr>
          <w:p w:rsidR="00DD1B48" w:rsidRPr="00390578" w:rsidRDefault="00DD1B48" w:rsidP="00840F8B">
            <w:pPr>
              <w:pStyle w:val="NoSpacing1"/>
              <w:jc w:val="center"/>
              <w:rPr>
                <w:rFonts w:ascii="Times New Roman" w:hAnsi="Times New Roman"/>
              </w:rPr>
            </w:pPr>
            <w:r w:rsidRPr="00390578">
              <w:rPr>
                <w:rFonts w:ascii="Times New Roman" w:hAnsi="Times New Roman"/>
              </w:rPr>
              <w:t>2.143</w:t>
            </w:r>
          </w:p>
        </w:tc>
      </w:tr>
    </w:tbl>
    <w:p w:rsidR="00DD1B48" w:rsidRPr="00390578" w:rsidRDefault="00DD1B48" w:rsidP="00DD1B48">
      <w:pPr>
        <w:pStyle w:val="NoSpacing1"/>
        <w:rPr>
          <w:rFonts w:ascii="Times New Roman" w:hAnsi="Times New Roman"/>
        </w:rPr>
      </w:pPr>
      <w:r>
        <w:rPr>
          <w:rFonts w:ascii="Times New Roman" w:hAnsi="Times New Roman"/>
        </w:rPr>
        <w:t>*N = 178.</w:t>
      </w:r>
    </w:p>
    <w:p w:rsidR="00DD1B48" w:rsidRPr="00390578" w:rsidRDefault="00DD1B48" w:rsidP="00DD1B48">
      <w:pPr>
        <w:pStyle w:val="NoSpacing1"/>
        <w:rPr>
          <w:rFonts w:ascii="Times New Roman" w:hAnsi="Times New Roman"/>
        </w:rPr>
      </w:pPr>
      <w:r>
        <w:rPr>
          <w:rFonts w:ascii="Times New Roman" w:hAnsi="Times New Roman"/>
        </w:rPr>
        <w:t>**N = 150;</w:t>
      </w:r>
      <w:r w:rsidRPr="00A03348">
        <w:rPr>
          <w:rFonts w:ascii="Times New Roman" w:hAnsi="Times New Roman"/>
        </w:rPr>
        <w:t xml:space="preserve"> </w:t>
      </w:r>
      <w:r>
        <w:rPr>
          <w:rFonts w:ascii="Times New Roman" w:hAnsi="Times New Roman"/>
        </w:rPr>
        <w:t>for 2008 performance.</w:t>
      </w:r>
    </w:p>
    <w:p w:rsidR="00DD1B48" w:rsidRPr="00390578" w:rsidRDefault="00DD1B48" w:rsidP="00DD1B48">
      <w:pPr>
        <w:pStyle w:val="NoSpacing1"/>
        <w:rPr>
          <w:rFonts w:ascii="Times New Roman" w:hAnsi="Times New Roman"/>
        </w:rPr>
      </w:pPr>
      <w:r>
        <w:rPr>
          <w:rFonts w:ascii="Times New Roman" w:hAnsi="Times New Roman"/>
        </w:rPr>
        <w:t>Note: Descriptive statistics are for BTCO research employees with PhDs</w:t>
      </w:r>
      <w:r w:rsidR="000E726C">
        <w:rPr>
          <w:rFonts w:ascii="Times New Roman" w:hAnsi="Times New Roman"/>
        </w:rPr>
        <w:t>.</w:t>
      </w:r>
      <w:r w:rsidR="000E726C" w:rsidRPr="000E726C">
        <w:rPr>
          <w:rFonts w:ascii="Times New Roman" w:hAnsi="Times New Roman"/>
        </w:rPr>
        <w:t xml:space="preserve"> </w:t>
      </w:r>
      <w:r w:rsidR="000E726C">
        <w:rPr>
          <w:rFonts w:ascii="Times New Roman" w:hAnsi="Times New Roman"/>
        </w:rPr>
        <w:t>All publication measures are for 2008 authorships. Low publications is an indicator for 1 or 2 publications. High Publications is an indicator for 3 or more publications. All email network variables are generated using 2009 data. The supervisor attention variable does not apply to the full dataset because some supervisors have departed the dataset. The % of Target Bonus Received dataset is smaller due to the presence of recent hires.</w:t>
      </w:r>
      <w:r w:rsidRPr="00390578">
        <w:rPr>
          <w:rFonts w:ascii="Times New Roman" w:hAnsi="Times New Roman"/>
        </w:rPr>
        <w:br w:type="page"/>
      </w:r>
      <w:r w:rsidRPr="00390578">
        <w:rPr>
          <w:rFonts w:ascii="Times New Roman" w:hAnsi="Times New Roman"/>
          <w:b/>
          <w:sz w:val="28"/>
          <w:szCs w:val="28"/>
        </w:rPr>
        <w:t>Table 4: Fixed Effects (Panel) Linear Model on Share of Discretionary Bonus</w:t>
      </w:r>
    </w:p>
    <w:tbl>
      <w:tblPr>
        <w:tblW w:w="0" w:type="auto"/>
        <w:tblLayout w:type="fixed"/>
        <w:tblLook w:val="04A0"/>
      </w:tblPr>
      <w:tblGrid>
        <w:gridCol w:w="1728"/>
        <w:gridCol w:w="1308"/>
        <w:gridCol w:w="1308"/>
        <w:gridCol w:w="1308"/>
        <w:gridCol w:w="1296"/>
        <w:gridCol w:w="1320"/>
        <w:gridCol w:w="1308"/>
      </w:tblGrid>
      <w:tr w:rsidR="00DD1B48" w:rsidRPr="00390578">
        <w:tc>
          <w:tcPr>
            <w:tcW w:w="1728" w:type="dxa"/>
            <w:tcBorders>
              <w:top w:val="single" w:sz="4" w:space="0" w:color="000000" w:themeColor="text1"/>
            </w:tcBorders>
            <w:vAlign w:val="center"/>
          </w:tcPr>
          <w:p w:rsidR="00DD1B48" w:rsidRPr="00390578" w:rsidRDefault="00DD1B48" w:rsidP="00CC0682">
            <w:pPr>
              <w:pStyle w:val="NoSpacing1"/>
              <w:rPr>
                <w:rFonts w:ascii="Times New Roman" w:hAnsi="Times New Roman"/>
                <w:b/>
              </w:rPr>
            </w:pPr>
          </w:p>
        </w:tc>
        <w:tc>
          <w:tcPr>
            <w:tcW w:w="1308"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(1)</w:t>
            </w:r>
          </w:p>
        </w:tc>
        <w:tc>
          <w:tcPr>
            <w:tcW w:w="1308"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(2)</w:t>
            </w:r>
          </w:p>
        </w:tc>
        <w:tc>
          <w:tcPr>
            <w:tcW w:w="1308"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(3)</w:t>
            </w:r>
          </w:p>
        </w:tc>
        <w:tc>
          <w:tcPr>
            <w:tcW w:w="1296"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(4)</w:t>
            </w:r>
          </w:p>
        </w:tc>
        <w:tc>
          <w:tcPr>
            <w:tcW w:w="1320"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(5)</w:t>
            </w:r>
          </w:p>
        </w:tc>
        <w:tc>
          <w:tcPr>
            <w:tcW w:w="1308" w:type="dxa"/>
            <w:tcBorders>
              <w:top w:val="single" w:sz="4" w:space="0" w:color="000000" w:themeColor="text1"/>
            </w:tcBorders>
            <w:vAlign w:val="center"/>
          </w:tcPr>
          <w:p w:rsidR="00DD1B48" w:rsidRPr="00390578" w:rsidRDefault="00DD1B48" w:rsidP="00CC0682">
            <w:pPr>
              <w:pStyle w:val="NoSpacing1"/>
              <w:jc w:val="center"/>
              <w:rPr>
                <w:rFonts w:ascii="Times New Roman" w:hAnsi="Times New Roman"/>
                <w:b/>
              </w:rPr>
            </w:pPr>
            <w:r w:rsidRPr="00390578">
              <w:rPr>
                <w:rFonts w:ascii="Times New Roman" w:hAnsi="Times New Roman"/>
                <w:b/>
              </w:rPr>
              <w:t>(6)</w:t>
            </w:r>
          </w:p>
        </w:tc>
      </w:tr>
      <w:tr w:rsidR="00DD1B48" w:rsidRPr="00390578">
        <w:tc>
          <w:tcPr>
            <w:tcW w:w="1728" w:type="dxa"/>
            <w:tcBorders>
              <w:bottom w:val="single" w:sz="4" w:space="0" w:color="000000" w:themeColor="text1"/>
            </w:tcBorders>
            <w:vAlign w:val="center"/>
          </w:tcPr>
          <w:p w:rsidR="00DD1B48" w:rsidRPr="00390578" w:rsidRDefault="00DD1B48" w:rsidP="008B1AC6">
            <w:pPr>
              <w:pStyle w:val="NoSpacing"/>
              <w:rPr>
                <w:rFonts w:ascii="Times New Roman" w:hAnsi="Times New Roman"/>
                <w:b/>
              </w:rPr>
            </w:pPr>
            <w:r w:rsidRPr="00390578">
              <w:rPr>
                <w:rFonts w:ascii="Times New Roman" w:hAnsi="Times New Roman"/>
                <w:b/>
              </w:rPr>
              <w:t>Dataset</w:t>
            </w:r>
          </w:p>
        </w:tc>
        <w:tc>
          <w:tcPr>
            <w:tcW w:w="1308"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Non-PhDs</w:t>
            </w:r>
          </w:p>
        </w:tc>
        <w:tc>
          <w:tcPr>
            <w:tcW w:w="1308"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Non-PhDs</w:t>
            </w:r>
          </w:p>
        </w:tc>
        <w:tc>
          <w:tcPr>
            <w:tcW w:w="1308"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Non-PhDs</w:t>
            </w:r>
          </w:p>
        </w:tc>
        <w:tc>
          <w:tcPr>
            <w:tcW w:w="1296"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320"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308"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r>
      <w:tr w:rsidR="00DD1B48" w:rsidRPr="00390578">
        <w:trPr>
          <w:trHeight w:val="288"/>
        </w:trPr>
        <w:tc>
          <w:tcPr>
            <w:tcW w:w="1728" w:type="dxa"/>
            <w:vMerge w:val="restart"/>
            <w:tcBorders>
              <w:top w:val="single" w:sz="4" w:space="0" w:color="000000" w:themeColor="text1"/>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Is an author</w:t>
            </w:r>
          </w:p>
        </w:tc>
        <w:tc>
          <w:tcPr>
            <w:tcW w:w="1308"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308"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-0.0011</w:t>
            </w:r>
          </w:p>
        </w:tc>
        <w:tc>
          <w:tcPr>
            <w:tcW w:w="1308"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296"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320"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0.0650**</w:t>
            </w:r>
          </w:p>
        </w:tc>
        <w:tc>
          <w:tcPr>
            <w:tcW w:w="1308"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1"/>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(0.0146)</w:t>
            </w:r>
          </w:p>
        </w:tc>
        <w:tc>
          <w:tcPr>
            <w:tcW w:w="1308" w:type="dxa"/>
          </w:tcPr>
          <w:p w:rsidR="00DD1B48" w:rsidRPr="00390578" w:rsidRDefault="00DD1B48" w:rsidP="00840F8B">
            <w:pPr>
              <w:pStyle w:val="NoSpacing"/>
              <w:jc w:val="center"/>
              <w:rPr>
                <w:rFonts w:ascii="Times New Roman" w:hAnsi="Times New Roman"/>
              </w:rPr>
            </w:pPr>
          </w:p>
        </w:tc>
        <w:tc>
          <w:tcPr>
            <w:tcW w:w="1296" w:type="dxa"/>
          </w:tcPr>
          <w:p w:rsidR="00DD1B48" w:rsidRPr="00390578" w:rsidRDefault="00DD1B48" w:rsidP="00840F8B">
            <w:pPr>
              <w:pStyle w:val="NoSpacing1"/>
              <w:jc w:val="center"/>
              <w:rPr>
                <w:rFonts w:ascii="Times New Roman" w:hAnsi="Times New Roman"/>
              </w:rPr>
            </w:pPr>
          </w:p>
        </w:tc>
        <w:tc>
          <w:tcPr>
            <w:tcW w:w="1320"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(0.0218)</w:t>
            </w:r>
          </w:p>
        </w:tc>
        <w:tc>
          <w:tcPr>
            <w:tcW w:w="1308" w:type="dxa"/>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172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Low Pubcount</w:t>
            </w:r>
          </w:p>
        </w:tc>
        <w:tc>
          <w:tcPr>
            <w:tcW w:w="1308"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0.0073</w:t>
            </w:r>
          </w:p>
        </w:tc>
        <w:tc>
          <w:tcPr>
            <w:tcW w:w="1296" w:type="dxa"/>
            <w:vAlign w:val="bottom"/>
          </w:tcPr>
          <w:p w:rsidR="00DD1B48" w:rsidRPr="00390578" w:rsidRDefault="00DD1B48" w:rsidP="00840F8B">
            <w:pPr>
              <w:pStyle w:val="NoSpacing"/>
              <w:jc w:val="center"/>
              <w:rPr>
                <w:rFonts w:ascii="Times New Roman" w:hAnsi="Times New Roman"/>
              </w:rPr>
            </w:pPr>
          </w:p>
        </w:tc>
        <w:tc>
          <w:tcPr>
            <w:tcW w:w="1320"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0.0467+</w:t>
            </w: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1"/>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(0.0157)</w:t>
            </w:r>
          </w:p>
        </w:tc>
        <w:tc>
          <w:tcPr>
            <w:tcW w:w="1296" w:type="dxa"/>
          </w:tcPr>
          <w:p w:rsidR="00DD1B48" w:rsidRPr="00390578" w:rsidRDefault="00DD1B48" w:rsidP="00840F8B">
            <w:pPr>
              <w:pStyle w:val="NoSpacing1"/>
              <w:jc w:val="center"/>
              <w:rPr>
                <w:rFonts w:ascii="Times New Roman" w:hAnsi="Times New Roman"/>
              </w:rPr>
            </w:pPr>
          </w:p>
        </w:tc>
        <w:tc>
          <w:tcPr>
            <w:tcW w:w="1320" w:type="dxa"/>
          </w:tcPr>
          <w:p w:rsidR="00DD1B48" w:rsidRPr="00390578" w:rsidRDefault="00DD1B48" w:rsidP="00840F8B">
            <w:pPr>
              <w:pStyle w:val="NoSpacing"/>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(0.0249)</w:t>
            </w:r>
          </w:p>
        </w:tc>
      </w:tr>
      <w:tr w:rsidR="00DD1B48" w:rsidRPr="00390578">
        <w:trPr>
          <w:trHeight w:val="288"/>
        </w:trPr>
        <w:tc>
          <w:tcPr>
            <w:tcW w:w="172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High Pubcount</w:t>
            </w:r>
          </w:p>
        </w:tc>
        <w:tc>
          <w:tcPr>
            <w:tcW w:w="1308"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-0.0310</w:t>
            </w:r>
          </w:p>
        </w:tc>
        <w:tc>
          <w:tcPr>
            <w:tcW w:w="1296" w:type="dxa"/>
            <w:vAlign w:val="bottom"/>
          </w:tcPr>
          <w:p w:rsidR="00DD1B48" w:rsidRPr="00390578" w:rsidRDefault="00DD1B48" w:rsidP="00840F8B">
            <w:pPr>
              <w:pStyle w:val="NoSpacing"/>
              <w:jc w:val="center"/>
              <w:rPr>
                <w:rFonts w:ascii="Times New Roman" w:hAnsi="Times New Roman"/>
              </w:rPr>
            </w:pPr>
          </w:p>
        </w:tc>
        <w:tc>
          <w:tcPr>
            <w:tcW w:w="1320" w:type="dxa"/>
            <w:vAlign w:val="bottom"/>
          </w:tcPr>
          <w:p w:rsidR="00DD1B48" w:rsidRPr="00390578" w:rsidRDefault="00DD1B48" w:rsidP="00840F8B">
            <w:pPr>
              <w:pStyle w:val="NoSpacing"/>
              <w:jc w:val="center"/>
              <w:rPr>
                <w:rFonts w:ascii="Times New Roman" w:hAnsi="Times New Roman"/>
              </w:rPr>
            </w:pP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0.0942**</w:t>
            </w: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1"/>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(0.0251)</w:t>
            </w:r>
          </w:p>
        </w:tc>
        <w:tc>
          <w:tcPr>
            <w:tcW w:w="1296" w:type="dxa"/>
          </w:tcPr>
          <w:p w:rsidR="00DD1B48" w:rsidRPr="00390578" w:rsidRDefault="00DD1B48" w:rsidP="00840F8B">
            <w:pPr>
              <w:pStyle w:val="NoSpacing1"/>
              <w:jc w:val="center"/>
              <w:rPr>
                <w:rFonts w:ascii="Times New Roman" w:hAnsi="Times New Roman"/>
              </w:rPr>
            </w:pPr>
          </w:p>
        </w:tc>
        <w:tc>
          <w:tcPr>
            <w:tcW w:w="1320" w:type="dxa"/>
          </w:tcPr>
          <w:p w:rsidR="00DD1B48" w:rsidRPr="00390578" w:rsidRDefault="00DD1B48" w:rsidP="00840F8B">
            <w:pPr>
              <w:pStyle w:val="NoSpacing"/>
              <w:jc w:val="center"/>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(0.0290)</w:t>
            </w:r>
          </w:p>
        </w:tc>
      </w:tr>
      <w:tr w:rsidR="00DD1B48" w:rsidRPr="00390578">
        <w:trPr>
          <w:trHeight w:val="288"/>
        </w:trPr>
        <w:tc>
          <w:tcPr>
            <w:tcW w:w="1728" w:type="dxa"/>
            <w:vMerge w:val="restart"/>
            <w:vAlign w:val="center"/>
          </w:tcPr>
          <w:p w:rsidR="00DD1B48" w:rsidRPr="00390578" w:rsidRDefault="00DD1B48" w:rsidP="00840F8B">
            <w:pPr>
              <w:pStyle w:val="NoSpacing"/>
              <w:rPr>
                <w:rFonts w:ascii="Times New Roman" w:hAnsi="Times New Roman"/>
              </w:rPr>
            </w:pPr>
            <w:r>
              <w:rPr>
                <w:rFonts w:ascii="Times New Roman" w:hAnsi="Times New Roman"/>
              </w:rPr>
              <w:t>Patent Count</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0.0013**</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0.0013**</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0.0013**</w:t>
            </w:r>
          </w:p>
        </w:tc>
        <w:tc>
          <w:tcPr>
            <w:tcW w:w="1296"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c>
          <w:tcPr>
            <w:tcW w:w="1320"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c>
          <w:tcPr>
            <w:tcW w:w="1296"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(0.0001)</w:t>
            </w:r>
          </w:p>
        </w:tc>
        <w:tc>
          <w:tcPr>
            <w:tcW w:w="1320"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(0.0001)</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(0.0001)</w:t>
            </w:r>
          </w:p>
        </w:tc>
      </w:tr>
      <w:tr w:rsidR="00DD1B48" w:rsidRPr="00390578">
        <w:trPr>
          <w:trHeight w:val="288"/>
        </w:trPr>
        <w:tc>
          <w:tcPr>
            <w:tcW w:w="172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T</w:t>
            </w:r>
            <w:r w:rsidRPr="00390578">
              <w:rPr>
                <w:rFonts w:ascii="Times New Roman" w:hAnsi="Times New Roman"/>
              </w:rPr>
              <w:t>enure</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0.0058</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0.0058</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0.0055</w:t>
            </w:r>
          </w:p>
        </w:tc>
        <w:tc>
          <w:tcPr>
            <w:tcW w:w="1296"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0.0310**</w:t>
            </w:r>
          </w:p>
        </w:tc>
        <w:tc>
          <w:tcPr>
            <w:tcW w:w="1320"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0.0291**</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0.0286**</w:t>
            </w: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(0.0052)</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(0.0052)</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(0.0052)</w:t>
            </w:r>
          </w:p>
        </w:tc>
        <w:tc>
          <w:tcPr>
            <w:tcW w:w="1296"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(0.0084)</w:t>
            </w:r>
          </w:p>
        </w:tc>
        <w:tc>
          <w:tcPr>
            <w:tcW w:w="1320"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(0.0084)</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(0.0084)</w:t>
            </w:r>
          </w:p>
        </w:tc>
      </w:tr>
      <w:tr w:rsidR="00DD1B48" w:rsidRPr="00390578">
        <w:trPr>
          <w:trHeight w:val="288"/>
        </w:trPr>
        <w:tc>
          <w:tcPr>
            <w:tcW w:w="1728" w:type="dxa"/>
            <w:vMerge w:val="restart"/>
            <w:vAlign w:val="center"/>
          </w:tcPr>
          <w:p w:rsidR="00DD1B48" w:rsidRPr="00390578" w:rsidRDefault="00DD1B48" w:rsidP="00CC0682">
            <w:pPr>
              <w:pStyle w:val="NoSpacing1"/>
              <w:rPr>
                <w:rFonts w:ascii="Times New Roman" w:hAnsi="Times New Roman"/>
              </w:rPr>
            </w:pPr>
            <w:r>
              <w:rPr>
                <w:rFonts w:ascii="Times New Roman" w:hAnsi="Times New Roman"/>
              </w:rPr>
              <w:t>Tenure-squa</w:t>
            </w:r>
            <w:r w:rsidRPr="00390578">
              <w:rPr>
                <w:rFonts w:ascii="Times New Roman" w:hAnsi="Times New Roman"/>
              </w:rPr>
              <w:t>red</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-0.0003</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-0.0003</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-0.0003</w:t>
            </w:r>
          </w:p>
        </w:tc>
        <w:tc>
          <w:tcPr>
            <w:tcW w:w="1296"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-0.0003</w:t>
            </w:r>
          </w:p>
        </w:tc>
        <w:tc>
          <w:tcPr>
            <w:tcW w:w="1320"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-0.0000</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0.0001</w:t>
            </w:r>
          </w:p>
        </w:tc>
      </w:tr>
      <w:tr w:rsidR="00DD1B48" w:rsidRPr="00390578">
        <w:trPr>
          <w:trHeight w:val="288"/>
        </w:trPr>
        <w:tc>
          <w:tcPr>
            <w:tcW w:w="1728" w:type="dxa"/>
            <w:vMerge/>
            <w:vAlign w:val="center"/>
          </w:tcPr>
          <w:p w:rsidR="00DD1B48" w:rsidRPr="00390578" w:rsidRDefault="00DD1B48" w:rsidP="00CC0682">
            <w:pPr>
              <w:pStyle w:val="NoSpacing1"/>
              <w:rPr>
                <w:rFonts w:ascii="Times New Roman" w:hAnsi="Times New Roman"/>
              </w:rPr>
            </w:pP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(0.0002)</w:t>
            </w:r>
          </w:p>
        </w:tc>
        <w:tc>
          <w:tcPr>
            <w:tcW w:w="1296"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c>
          <w:tcPr>
            <w:tcW w:w="1320"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c>
          <w:tcPr>
            <w:tcW w:w="1308"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(0.0004)</w:t>
            </w:r>
          </w:p>
        </w:tc>
      </w:tr>
      <w:tr w:rsidR="00DD1B48" w:rsidRPr="00390578">
        <w:trPr>
          <w:trHeight w:val="288"/>
        </w:trPr>
        <w:tc>
          <w:tcPr>
            <w:tcW w:w="172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Constant</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1.0479**</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1.0483**</w:t>
            </w:r>
          </w:p>
        </w:tc>
        <w:tc>
          <w:tcPr>
            <w:tcW w:w="1308"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1.0479**</w:t>
            </w:r>
          </w:p>
        </w:tc>
        <w:tc>
          <w:tcPr>
            <w:tcW w:w="1296"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0.9073**</w:t>
            </w:r>
          </w:p>
        </w:tc>
        <w:tc>
          <w:tcPr>
            <w:tcW w:w="1320" w:type="dxa"/>
            <w:vAlign w:val="bottom"/>
          </w:tcPr>
          <w:p w:rsidR="00DD1B48" w:rsidRPr="00390578" w:rsidRDefault="00DD1B48" w:rsidP="00840F8B">
            <w:pPr>
              <w:pStyle w:val="NoSpacing"/>
              <w:jc w:val="center"/>
              <w:rPr>
                <w:rFonts w:ascii="Times New Roman" w:hAnsi="Times New Roman"/>
              </w:rPr>
            </w:pPr>
            <w:r>
              <w:rPr>
                <w:rFonts w:ascii="Times New Roman" w:hAnsi="Times New Roman"/>
              </w:rPr>
              <w:t>0.8756**</w:t>
            </w:r>
          </w:p>
        </w:tc>
        <w:tc>
          <w:tcPr>
            <w:tcW w:w="1308" w:type="dxa"/>
            <w:vAlign w:val="bottom"/>
          </w:tcPr>
          <w:p w:rsidR="00DD1B48" w:rsidRPr="00390578" w:rsidRDefault="00DD1B48" w:rsidP="00840F8B">
            <w:pPr>
              <w:pStyle w:val="NoSpacing"/>
              <w:jc w:val="center"/>
              <w:rPr>
                <w:rFonts w:ascii="Times New Roman" w:hAnsi="Times New Roman"/>
              </w:rPr>
            </w:pPr>
            <w:r>
              <w:rPr>
                <w:rFonts w:ascii="Times New Roman" w:hAnsi="Times New Roman"/>
              </w:rPr>
              <w:t>0..0767**</w:t>
            </w:r>
          </w:p>
        </w:tc>
      </w:tr>
      <w:tr w:rsidR="00DD1B48" w:rsidRPr="00390578">
        <w:trPr>
          <w:trHeight w:val="288"/>
        </w:trPr>
        <w:tc>
          <w:tcPr>
            <w:tcW w:w="1728" w:type="dxa"/>
            <w:vMerge/>
            <w:tcBorders>
              <w:bottom w:val="single" w:sz="4" w:space="0" w:color="000000" w:themeColor="text1"/>
            </w:tcBorders>
            <w:vAlign w:val="center"/>
          </w:tcPr>
          <w:p w:rsidR="00DD1B48" w:rsidRPr="00390578" w:rsidRDefault="00DD1B48" w:rsidP="00CC0682">
            <w:pPr>
              <w:pStyle w:val="NoSpacing1"/>
              <w:rPr>
                <w:rFonts w:ascii="Times New Roman" w:hAnsi="Times New Roman"/>
              </w:rPr>
            </w:pPr>
          </w:p>
        </w:tc>
        <w:tc>
          <w:tcPr>
            <w:tcW w:w="1308" w:type="dxa"/>
            <w:tcBorders>
              <w:bottom w:val="single" w:sz="4" w:space="0" w:color="000000" w:themeColor="text1"/>
            </w:tcBorders>
          </w:tcPr>
          <w:p w:rsidR="00DD1B48" w:rsidRPr="00390578" w:rsidRDefault="00DD1B48" w:rsidP="00840F8B">
            <w:pPr>
              <w:pStyle w:val="NoSpacing"/>
              <w:jc w:val="center"/>
              <w:rPr>
                <w:rFonts w:ascii="Times New Roman" w:hAnsi="Times New Roman"/>
              </w:rPr>
            </w:pPr>
            <w:r w:rsidRPr="00390578">
              <w:rPr>
                <w:rFonts w:ascii="Times New Roman" w:hAnsi="Times New Roman"/>
              </w:rPr>
              <w:t>(0.0755)</w:t>
            </w:r>
          </w:p>
        </w:tc>
        <w:tc>
          <w:tcPr>
            <w:tcW w:w="1308" w:type="dxa"/>
            <w:tcBorders>
              <w:bottom w:val="single" w:sz="4" w:space="0" w:color="000000" w:themeColor="text1"/>
            </w:tcBorders>
          </w:tcPr>
          <w:p w:rsidR="00DD1B48" w:rsidRPr="00390578" w:rsidRDefault="00DD1B48" w:rsidP="00840F8B">
            <w:pPr>
              <w:pStyle w:val="NoSpacing"/>
              <w:jc w:val="center"/>
              <w:rPr>
                <w:rFonts w:ascii="Times New Roman" w:hAnsi="Times New Roman"/>
              </w:rPr>
            </w:pPr>
            <w:r w:rsidRPr="00390578">
              <w:rPr>
                <w:rFonts w:ascii="Times New Roman" w:hAnsi="Times New Roman"/>
              </w:rPr>
              <w:t>(0.0758)</w:t>
            </w:r>
          </w:p>
        </w:tc>
        <w:tc>
          <w:tcPr>
            <w:tcW w:w="1308" w:type="dxa"/>
            <w:tcBorders>
              <w:bottom w:val="single" w:sz="4" w:space="0" w:color="000000" w:themeColor="text1"/>
            </w:tcBorders>
          </w:tcPr>
          <w:p w:rsidR="00DD1B48" w:rsidRPr="00390578" w:rsidRDefault="00DD1B48" w:rsidP="00840F8B">
            <w:pPr>
              <w:pStyle w:val="NoSpacing"/>
              <w:jc w:val="center"/>
              <w:rPr>
                <w:rFonts w:ascii="Times New Roman" w:hAnsi="Times New Roman"/>
              </w:rPr>
            </w:pPr>
            <w:r w:rsidRPr="00390578">
              <w:rPr>
                <w:rFonts w:ascii="Times New Roman" w:hAnsi="Times New Roman"/>
              </w:rPr>
              <w:t>(0.0758)</w:t>
            </w:r>
          </w:p>
        </w:tc>
        <w:tc>
          <w:tcPr>
            <w:tcW w:w="1296" w:type="dxa"/>
            <w:tcBorders>
              <w:bottom w:val="single" w:sz="4" w:space="0" w:color="000000" w:themeColor="text1"/>
            </w:tcBorders>
          </w:tcPr>
          <w:p w:rsidR="00DD1B48" w:rsidRPr="00390578" w:rsidRDefault="00DD1B48" w:rsidP="00840F8B">
            <w:pPr>
              <w:pStyle w:val="NoSpacing"/>
              <w:jc w:val="center"/>
              <w:rPr>
                <w:rFonts w:ascii="Times New Roman" w:hAnsi="Times New Roman"/>
              </w:rPr>
            </w:pPr>
            <w:r w:rsidRPr="00390578">
              <w:rPr>
                <w:rFonts w:ascii="Times New Roman" w:hAnsi="Times New Roman"/>
              </w:rPr>
              <w:t>(0.0764)</w:t>
            </w:r>
          </w:p>
        </w:tc>
        <w:tc>
          <w:tcPr>
            <w:tcW w:w="1320"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Pr>
                <w:rFonts w:ascii="Times New Roman" w:hAnsi="Times New Roman"/>
              </w:rPr>
              <w:t>(0.0766</w:t>
            </w:r>
            <w:r w:rsidRPr="00390578">
              <w:rPr>
                <w:rFonts w:ascii="Times New Roman" w:hAnsi="Times New Roman"/>
              </w:rPr>
              <w:t>)</w:t>
            </w:r>
          </w:p>
        </w:tc>
        <w:tc>
          <w:tcPr>
            <w:tcW w:w="1308"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Pr>
                <w:rFonts w:ascii="Times New Roman" w:hAnsi="Times New Roman"/>
              </w:rPr>
              <w:t>(0.0767</w:t>
            </w:r>
            <w:r w:rsidRPr="00390578">
              <w:rPr>
                <w:rFonts w:ascii="Times New Roman" w:hAnsi="Times New Roman"/>
              </w:rPr>
              <w:t>)</w:t>
            </w:r>
          </w:p>
        </w:tc>
      </w:tr>
      <w:tr w:rsidR="00DD1B48" w:rsidRPr="00390578">
        <w:trPr>
          <w:trHeight w:val="288"/>
        </w:trPr>
        <w:tc>
          <w:tcPr>
            <w:tcW w:w="172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R-squared</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0.04</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0.04</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0.04</w:t>
            </w:r>
          </w:p>
        </w:tc>
        <w:tc>
          <w:tcPr>
            <w:tcW w:w="1296"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0.09</w:t>
            </w:r>
          </w:p>
        </w:tc>
        <w:tc>
          <w:tcPr>
            <w:tcW w:w="1320"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0.11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0.11</w:t>
            </w:r>
          </w:p>
        </w:tc>
      </w:tr>
      <w:tr w:rsidR="00DD1B48" w:rsidRPr="00390578">
        <w:trPr>
          <w:trHeight w:val="288"/>
        </w:trPr>
        <w:tc>
          <w:tcPr>
            <w:tcW w:w="172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rho</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c>
          <w:tcPr>
            <w:tcW w:w="1296"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c>
          <w:tcPr>
            <w:tcW w:w="1320"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w:t>
            </w:r>
          </w:p>
        </w:tc>
      </w:tr>
      <w:tr w:rsidR="00DD1B48" w:rsidRPr="00390578">
        <w:trPr>
          <w:trHeight w:val="288"/>
        </w:trPr>
        <w:tc>
          <w:tcPr>
            <w:tcW w:w="172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F-test</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w:t>
            </w:r>
          </w:p>
        </w:tc>
        <w:tc>
          <w:tcPr>
            <w:tcW w:w="1296"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6</w:t>
            </w:r>
          </w:p>
        </w:tc>
        <w:tc>
          <w:tcPr>
            <w:tcW w:w="1320"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6</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6</w:t>
            </w:r>
          </w:p>
        </w:tc>
      </w:tr>
      <w:tr w:rsidR="00DD1B48" w:rsidRPr="00390578">
        <w:trPr>
          <w:trHeight w:val="288"/>
        </w:trPr>
        <w:tc>
          <w:tcPr>
            <w:tcW w:w="172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Observations</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1181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1181</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1181</w:t>
            </w:r>
          </w:p>
        </w:tc>
        <w:tc>
          <w:tcPr>
            <w:tcW w:w="1296"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782</w:t>
            </w:r>
          </w:p>
        </w:tc>
        <w:tc>
          <w:tcPr>
            <w:tcW w:w="1320"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782</w:t>
            </w:r>
          </w:p>
        </w:tc>
        <w:tc>
          <w:tcPr>
            <w:tcW w:w="1308" w:type="dxa"/>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782</w:t>
            </w:r>
          </w:p>
        </w:tc>
      </w:tr>
      <w:tr w:rsidR="00DD1B48" w:rsidRPr="00390578">
        <w:trPr>
          <w:trHeight w:val="288"/>
        </w:trPr>
        <w:tc>
          <w:tcPr>
            <w:tcW w:w="1728" w:type="dxa"/>
            <w:tcBorders>
              <w:bottom w:val="double" w:sz="4" w:space="0" w:color="auto"/>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 of employees</w:t>
            </w:r>
          </w:p>
        </w:tc>
        <w:tc>
          <w:tcPr>
            <w:tcW w:w="1308"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334</w:t>
            </w:r>
          </w:p>
        </w:tc>
        <w:tc>
          <w:tcPr>
            <w:tcW w:w="1308"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334</w:t>
            </w:r>
          </w:p>
        </w:tc>
        <w:tc>
          <w:tcPr>
            <w:tcW w:w="1308"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334</w:t>
            </w:r>
          </w:p>
        </w:tc>
        <w:tc>
          <w:tcPr>
            <w:tcW w:w="1296"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209</w:t>
            </w:r>
          </w:p>
        </w:tc>
        <w:tc>
          <w:tcPr>
            <w:tcW w:w="1320"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209</w:t>
            </w:r>
          </w:p>
        </w:tc>
        <w:tc>
          <w:tcPr>
            <w:tcW w:w="1308" w:type="dxa"/>
            <w:tcBorders>
              <w:bottom w:val="double" w:sz="4" w:space="0" w:color="auto"/>
            </w:tcBorders>
            <w:vAlign w:val="center"/>
          </w:tcPr>
          <w:p w:rsidR="00DD1B48" w:rsidRPr="00390578" w:rsidRDefault="00DD1B48" w:rsidP="008B1AC6">
            <w:pPr>
              <w:pStyle w:val="NoSpacing"/>
              <w:jc w:val="center"/>
              <w:rPr>
                <w:rFonts w:ascii="Times New Roman" w:hAnsi="Times New Roman"/>
              </w:rPr>
            </w:pPr>
            <w:r w:rsidRPr="00390578">
              <w:rPr>
                <w:rFonts w:ascii="Times New Roman" w:hAnsi="Times New Roman"/>
              </w:rPr>
              <w:t>209</w:t>
            </w:r>
          </w:p>
        </w:tc>
      </w:tr>
    </w:tbl>
    <w:p w:rsidR="00DD1B48" w:rsidRPr="00390578" w:rsidRDefault="00DD1B48" w:rsidP="00DD1B48">
      <w:pPr>
        <w:pStyle w:val="NoSpacing1"/>
        <w:rPr>
          <w:rFonts w:ascii="Times New Roman" w:hAnsi="Times New Roman"/>
        </w:rPr>
      </w:pPr>
      <w:r w:rsidRPr="00390578">
        <w:rPr>
          <w:rFonts w:ascii="Times New Roman" w:hAnsi="Times New Roman"/>
        </w:rPr>
        <w:t>Note: Estimates are displayed as raw coefficients. All publication variables (Is an author, Low Pubcount, and High Pubcount) are binary (i.e., 0/1) indicator</w:t>
      </w:r>
      <w:r w:rsidR="000E726C">
        <w:rPr>
          <w:rFonts w:ascii="Times New Roman" w:hAnsi="Times New Roman"/>
        </w:rPr>
        <w:t>s</w:t>
      </w:r>
      <w:r w:rsidRPr="00390578">
        <w:rPr>
          <w:rFonts w:ascii="Times New Roman" w:hAnsi="Times New Roman"/>
        </w:rPr>
        <w:t xml:space="preserve">. All models include </w:t>
      </w:r>
      <w:r w:rsidR="000E726C">
        <w:rPr>
          <w:rFonts w:ascii="Times New Roman" w:hAnsi="Times New Roman"/>
        </w:rPr>
        <w:t xml:space="preserve">unreported </w:t>
      </w:r>
      <w:r w:rsidRPr="00390578">
        <w:rPr>
          <w:rFonts w:ascii="Times New Roman" w:hAnsi="Times New Roman"/>
        </w:rPr>
        <w:t>salary-band and year dummies. Robust standard errors in parentheses below; + significant at 10%; * significant at 5%; ** significant at 1%.</w:t>
      </w:r>
    </w:p>
    <w:p w:rsidR="00DD1B48" w:rsidRPr="00390578" w:rsidRDefault="00DD1B48" w:rsidP="00DD1B48">
      <w:pPr>
        <w:pStyle w:val="NoSpacing1"/>
        <w:rPr>
          <w:rFonts w:ascii="Times New Roman" w:hAnsi="Times New Roman"/>
        </w:rPr>
      </w:pPr>
    </w:p>
    <w:p w:rsidR="00DD1B48" w:rsidRPr="00390578" w:rsidRDefault="00DD1B48" w:rsidP="00DD1B48">
      <w:pPr>
        <w:pStyle w:val="NoSpacing1"/>
        <w:rPr>
          <w:rFonts w:ascii="Times New Roman" w:hAnsi="Times New Roman"/>
        </w:rPr>
      </w:pPr>
    </w:p>
    <w:p w:rsidR="00DD1B48" w:rsidRPr="00390578" w:rsidRDefault="00DD1B48" w:rsidP="00DD1B48">
      <w:pPr>
        <w:rPr>
          <w:rFonts w:ascii="Times New Roman" w:hAnsi="Times New Roman"/>
        </w:rPr>
      </w:pPr>
      <w:r w:rsidRPr="00390578">
        <w:rPr>
          <w:rFonts w:ascii="Times New Roman" w:hAnsi="Times New Roman"/>
        </w:rPr>
        <w:br w:type="page"/>
      </w:r>
    </w:p>
    <w:p w:rsidR="00DD1B48" w:rsidRPr="00390578" w:rsidRDefault="00DD1B48" w:rsidP="00DD1B48">
      <w:pPr>
        <w:pStyle w:val="NoSpacing"/>
        <w:rPr>
          <w:rFonts w:ascii="Times New Roman" w:hAnsi="Times New Roman"/>
          <w:b/>
          <w:sz w:val="28"/>
          <w:szCs w:val="28"/>
        </w:rPr>
      </w:pPr>
      <w:r w:rsidRPr="00390578">
        <w:rPr>
          <w:rFonts w:ascii="Times New Roman" w:hAnsi="Times New Roman"/>
          <w:b/>
          <w:sz w:val="28"/>
          <w:szCs w:val="28"/>
        </w:rPr>
        <w:t>Table 5: Impact of Publishing on Supervisor Attention and University Indegree</w:t>
      </w:r>
      <w:r w:rsidR="00780612" w:rsidRPr="00390578">
        <w:rPr>
          <w:rFonts w:ascii="Times New Roman" w:hAnsi="Times New Roman"/>
          <w:b/>
          <w:sz w:val="28"/>
          <w:szCs w:val="28"/>
        </w:rPr>
        <w:t>- (QML-Poisson)</w:t>
      </w:r>
      <w:r w:rsidRPr="00390578">
        <w:rPr>
          <w:rFonts w:ascii="Times New Roman" w:hAnsi="Times New Roman"/>
          <w:b/>
          <w:sz w:val="28"/>
          <w:szCs w:val="28"/>
        </w:rPr>
        <w:t xml:space="preserve"> </w:t>
      </w:r>
    </w:p>
    <w:tbl>
      <w:tblPr>
        <w:tblW w:w="0" w:type="auto"/>
        <w:tblLayout w:type="fixed"/>
        <w:tblLook w:val="04A0"/>
      </w:tblPr>
      <w:tblGrid>
        <w:gridCol w:w="2358"/>
        <w:gridCol w:w="1203"/>
        <w:gridCol w:w="1203"/>
        <w:gridCol w:w="1203"/>
        <w:gridCol w:w="1203"/>
        <w:gridCol w:w="1203"/>
        <w:gridCol w:w="1203"/>
      </w:tblGrid>
      <w:tr w:rsidR="00DD1B48" w:rsidRPr="00390578">
        <w:tc>
          <w:tcPr>
            <w:tcW w:w="2358" w:type="dxa"/>
            <w:tcBorders>
              <w:top w:val="single" w:sz="4" w:space="0" w:color="000000" w:themeColor="text1"/>
            </w:tcBorders>
            <w:vAlign w:val="center"/>
          </w:tcPr>
          <w:p w:rsidR="00DD1B48" w:rsidRPr="00390578" w:rsidRDefault="00DD1B48" w:rsidP="00C145FB">
            <w:pPr>
              <w:pStyle w:val="NoSpacing"/>
              <w:rPr>
                <w:rFonts w:ascii="Times New Roman" w:eastAsiaTheme="minorHAnsi" w:hAnsi="Times New Roman"/>
                <w:b/>
              </w:rPr>
            </w:pP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(1)</w:t>
            </w: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(2)</w:t>
            </w: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(3)</w:t>
            </w: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(4)</w:t>
            </w: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(5)</w:t>
            </w:r>
          </w:p>
        </w:tc>
        <w:tc>
          <w:tcPr>
            <w:tcW w:w="1203" w:type="dxa"/>
            <w:tcBorders>
              <w:top w:val="single" w:sz="4" w:space="0" w:color="000000" w:themeColor="text1"/>
            </w:tcBorders>
            <w:vAlign w:val="center"/>
          </w:tcPr>
          <w:p w:rsidR="00DD1B48" w:rsidRPr="00390578" w:rsidRDefault="00DD1B48" w:rsidP="00C145FB">
            <w:pPr>
              <w:pStyle w:val="NoSpacing"/>
              <w:jc w:val="center"/>
              <w:rPr>
                <w:rFonts w:ascii="Times New Roman" w:eastAsiaTheme="minorHAnsi" w:hAnsi="Times New Roman"/>
                <w:b/>
              </w:rPr>
            </w:pPr>
            <w:r w:rsidRPr="00390578">
              <w:rPr>
                <w:rFonts w:ascii="Times New Roman" w:eastAsiaTheme="minorHAnsi" w:hAnsi="Times New Roman"/>
                <w:b/>
              </w:rPr>
              <w:t>(6)</w:t>
            </w:r>
          </w:p>
        </w:tc>
      </w:tr>
      <w:tr w:rsidR="00DD1B48" w:rsidRPr="00390578">
        <w:tc>
          <w:tcPr>
            <w:tcW w:w="2358" w:type="dxa"/>
            <w:vAlign w:val="center"/>
          </w:tcPr>
          <w:p w:rsidR="00DD1B48" w:rsidRPr="00390578" w:rsidRDefault="00DD1B48" w:rsidP="008B1AC6">
            <w:pPr>
              <w:pStyle w:val="NoSpacing"/>
              <w:rPr>
                <w:rFonts w:ascii="Times New Roman" w:hAnsi="Times New Roman"/>
                <w:b/>
              </w:rPr>
            </w:pPr>
            <w:r w:rsidRPr="00390578">
              <w:rPr>
                <w:rFonts w:ascii="Times New Roman" w:hAnsi="Times New Roman"/>
                <w:b/>
              </w:rPr>
              <w:t>Dataset</w:t>
            </w:r>
          </w:p>
        </w:tc>
        <w:tc>
          <w:tcPr>
            <w:tcW w:w="1203" w:type="dxa"/>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PhDs</w:t>
            </w:r>
          </w:p>
        </w:tc>
        <w:tc>
          <w:tcPr>
            <w:tcW w:w="1203" w:type="dxa"/>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PhDs</w:t>
            </w:r>
          </w:p>
        </w:tc>
        <w:tc>
          <w:tcPr>
            <w:tcW w:w="1203" w:type="dxa"/>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PhDs</w:t>
            </w:r>
          </w:p>
        </w:tc>
        <w:tc>
          <w:tcPr>
            <w:tcW w:w="1203"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203"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203"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r>
      <w:tr w:rsidR="00DD1B48" w:rsidRPr="00390578">
        <w:tc>
          <w:tcPr>
            <w:tcW w:w="2358" w:type="dxa"/>
            <w:tcBorders>
              <w:bottom w:val="single" w:sz="4" w:space="0" w:color="000000" w:themeColor="text1"/>
            </w:tcBorders>
            <w:vAlign w:val="center"/>
          </w:tcPr>
          <w:p w:rsidR="00DD1B48" w:rsidRPr="00390578" w:rsidRDefault="00DD1B48" w:rsidP="00475392">
            <w:pPr>
              <w:pStyle w:val="NoSpacing"/>
              <w:rPr>
                <w:rFonts w:ascii="Times New Roman" w:hAnsi="Times New Roman"/>
                <w:b/>
              </w:rPr>
            </w:pPr>
            <w:r w:rsidRPr="00390578">
              <w:rPr>
                <w:rFonts w:ascii="Times New Roman" w:hAnsi="Times New Roman"/>
                <w:b/>
              </w:rPr>
              <w:t xml:space="preserve">Dep. Var. </w:t>
            </w:r>
          </w:p>
        </w:tc>
        <w:tc>
          <w:tcPr>
            <w:tcW w:w="1203" w:type="dxa"/>
            <w:tcBorders>
              <w:bottom w:val="single" w:sz="4" w:space="0" w:color="000000" w:themeColor="text1"/>
            </w:tcBorders>
            <w:vAlign w:val="center"/>
          </w:tcPr>
          <w:p w:rsidR="00DD1B48" w:rsidRPr="00390578" w:rsidRDefault="00DD1B48" w:rsidP="00840F8B">
            <w:pPr>
              <w:pStyle w:val="NoSpacing"/>
              <w:jc w:val="center"/>
              <w:rPr>
                <w:rFonts w:ascii="Times New Roman" w:hAnsi="Times New Roman"/>
                <w:b/>
              </w:rPr>
            </w:pPr>
            <w:r>
              <w:rPr>
                <w:rFonts w:ascii="Times New Roman" w:hAnsi="Times New Roman"/>
                <w:b/>
              </w:rPr>
              <w:t>Sup. Attention</w:t>
            </w:r>
          </w:p>
        </w:tc>
        <w:tc>
          <w:tcPr>
            <w:tcW w:w="1203" w:type="dxa"/>
            <w:tcBorders>
              <w:bottom w:val="single" w:sz="4" w:space="0" w:color="000000" w:themeColor="text1"/>
            </w:tcBorders>
            <w:vAlign w:val="center"/>
          </w:tcPr>
          <w:p w:rsidR="00DD1B48" w:rsidRPr="00390578" w:rsidRDefault="00DD1B48" w:rsidP="00475392">
            <w:pPr>
              <w:pStyle w:val="NoSpacing"/>
              <w:jc w:val="center"/>
              <w:rPr>
                <w:rFonts w:ascii="Times New Roman" w:hAnsi="Times New Roman"/>
                <w:b/>
              </w:rPr>
            </w:pPr>
            <w:r>
              <w:rPr>
                <w:rFonts w:ascii="Times New Roman" w:hAnsi="Times New Roman"/>
                <w:b/>
              </w:rPr>
              <w:t>Sup. Attention</w:t>
            </w:r>
          </w:p>
        </w:tc>
        <w:tc>
          <w:tcPr>
            <w:tcW w:w="1203" w:type="dxa"/>
            <w:tcBorders>
              <w:bottom w:val="single" w:sz="4" w:space="0" w:color="000000" w:themeColor="text1"/>
            </w:tcBorders>
            <w:vAlign w:val="center"/>
          </w:tcPr>
          <w:p w:rsidR="00DD1B48" w:rsidRPr="00390578" w:rsidRDefault="00DD1B48" w:rsidP="00475392">
            <w:pPr>
              <w:pStyle w:val="NoSpacing"/>
              <w:jc w:val="center"/>
              <w:rPr>
                <w:rFonts w:ascii="Times New Roman" w:hAnsi="Times New Roman"/>
                <w:b/>
              </w:rPr>
            </w:pPr>
            <w:r>
              <w:rPr>
                <w:rFonts w:ascii="Times New Roman" w:hAnsi="Times New Roman"/>
                <w:b/>
              </w:rPr>
              <w:t>Sup. Attention</w:t>
            </w:r>
          </w:p>
        </w:tc>
        <w:tc>
          <w:tcPr>
            <w:tcW w:w="1203" w:type="dxa"/>
            <w:tcBorders>
              <w:bottom w:val="single" w:sz="4" w:space="0" w:color="000000" w:themeColor="text1"/>
            </w:tcBorders>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University Indegree</w:t>
            </w:r>
          </w:p>
        </w:tc>
        <w:tc>
          <w:tcPr>
            <w:tcW w:w="1203" w:type="dxa"/>
            <w:tcBorders>
              <w:bottom w:val="single" w:sz="4" w:space="0" w:color="000000" w:themeColor="text1"/>
            </w:tcBorders>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University Indegree</w:t>
            </w:r>
          </w:p>
        </w:tc>
        <w:tc>
          <w:tcPr>
            <w:tcW w:w="1203" w:type="dxa"/>
            <w:tcBorders>
              <w:bottom w:val="single" w:sz="4" w:space="0" w:color="000000" w:themeColor="text1"/>
            </w:tcBorders>
            <w:vAlign w:val="center"/>
          </w:tcPr>
          <w:p w:rsidR="00DD1B48" w:rsidRPr="00390578" w:rsidRDefault="00DD1B48" w:rsidP="00475392">
            <w:pPr>
              <w:pStyle w:val="NoSpacing"/>
              <w:jc w:val="center"/>
              <w:rPr>
                <w:rFonts w:ascii="Times New Roman" w:hAnsi="Times New Roman"/>
                <w:b/>
              </w:rPr>
            </w:pPr>
            <w:r w:rsidRPr="00390578">
              <w:rPr>
                <w:rFonts w:ascii="Times New Roman" w:hAnsi="Times New Roman"/>
                <w:b/>
              </w:rPr>
              <w:t>University Indegree</w:t>
            </w:r>
          </w:p>
        </w:tc>
      </w:tr>
      <w:tr w:rsidR="00DD1B48" w:rsidRPr="00390578">
        <w:trPr>
          <w:trHeight w:val="288"/>
        </w:trPr>
        <w:tc>
          <w:tcPr>
            <w:tcW w:w="2358" w:type="dxa"/>
            <w:vMerge w:val="restart"/>
            <w:tcBorders>
              <w:top w:val="single" w:sz="4" w:space="0" w:color="000000" w:themeColor="text1"/>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Is an author</w:t>
            </w:r>
          </w:p>
        </w:tc>
        <w:tc>
          <w:tcPr>
            <w:tcW w:w="1203"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203" w:type="dxa"/>
            <w:tcBorders>
              <w:top w:val="single" w:sz="4" w:space="0" w:color="000000" w:themeColor="text1"/>
            </w:tcBorders>
            <w:vAlign w:val="bottom"/>
          </w:tcPr>
          <w:p w:rsidR="00DD1B48" w:rsidRPr="00390578" w:rsidRDefault="003E7B11" w:rsidP="00840F8B">
            <w:pPr>
              <w:pStyle w:val="NoSpacing"/>
              <w:jc w:val="center"/>
              <w:rPr>
                <w:rFonts w:ascii="Times New Roman" w:hAnsi="Times New Roman"/>
              </w:rPr>
            </w:pPr>
            <w:r>
              <w:rPr>
                <w:rFonts w:ascii="Times New Roman" w:hAnsi="Times New Roman"/>
              </w:rPr>
              <w:t>0.436</w:t>
            </w:r>
            <w:r w:rsidR="00DD1B48" w:rsidRPr="00390578">
              <w:rPr>
                <w:rFonts w:ascii="Times New Roman" w:hAnsi="Times New Roman"/>
              </w:rPr>
              <w:t>*</w:t>
            </w:r>
            <w:r>
              <w:rPr>
                <w:rFonts w:ascii="Times New Roman" w:hAnsi="Times New Roman"/>
              </w:rPr>
              <w:t>*</w:t>
            </w:r>
          </w:p>
        </w:tc>
        <w:tc>
          <w:tcPr>
            <w:tcW w:w="1203"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203"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203"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0.511</w:t>
            </w:r>
          </w:p>
        </w:tc>
        <w:tc>
          <w:tcPr>
            <w:tcW w:w="1203"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(0.119</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(0.200)*</w:t>
            </w:r>
          </w:p>
        </w:tc>
        <w:tc>
          <w:tcPr>
            <w:tcW w:w="1203" w:type="dxa"/>
          </w:tcPr>
          <w:p w:rsidR="00DD1B48" w:rsidRPr="00390578" w:rsidRDefault="00DD1B48" w:rsidP="00840F8B">
            <w:pPr>
              <w:pStyle w:val="NoSpacing"/>
              <w:jc w:val="center"/>
              <w:rPr>
                <w:rFonts w:ascii="Times New Roman" w:eastAsiaTheme="minorHAnsi" w:hAnsi="Times New Roman"/>
              </w:rPr>
            </w:pP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Low Pubcount</w:t>
            </w: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0.432</w:t>
            </w:r>
            <w:r w:rsidR="00DD1B48" w:rsidRPr="00390578">
              <w:rPr>
                <w:rFonts w:ascii="Times New Roman" w:hAnsi="Times New Roman"/>
              </w:rPr>
              <w:t>*</w:t>
            </w:r>
            <w:r>
              <w:rPr>
                <w:rFonts w:ascii="Times New Roman" w:hAnsi="Times New Roman"/>
              </w:rPr>
              <w:t>*</w:t>
            </w: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0.467*</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(0.126</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(0.220)</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High Pubcount</w:t>
            </w: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0.494*</w:t>
            </w: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0.656*</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DD1B48" w:rsidP="00840F8B">
            <w:pPr>
              <w:pStyle w:val="NoSpacing"/>
              <w:jc w:val="center"/>
              <w:rPr>
                <w:rFonts w:ascii="Times New Roman" w:hAnsi="Times New Roman"/>
              </w:rPr>
            </w:pP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(0.248</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(0.315)</w:t>
            </w:r>
          </w:p>
        </w:tc>
      </w:tr>
      <w:tr w:rsidR="00DD1B48" w:rsidRPr="00390578">
        <w:trPr>
          <w:trHeight w:val="288"/>
        </w:trPr>
        <w:tc>
          <w:tcPr>
            <w:tcW w:w="2358" w:type="dxa"/>
            <w:vMerge w:val="restart"/>
            <w:vAlign w:val="center"/>
          </w:tcPr>
          <w:p w:rsidR="00DD1B48" w:rsidRPr="00390578" w:rsidRDefault="00DD1B48" w:rsidP="00840F8B">
            <w:pPr>
              <w:pStyle w:val="NoSpacing"/>
              <w:rPr>
                <w:rFonts w:ascii="Times New Roman" w:eastAsiaTheme="minorHAnsi" w:hAnsi="Times New Roman"/>
              </w:rPr>
            </w:pPr>
            <w:r>
              <w:rPr>
                <w:rFonts w:ascii="Times New Roman" w:eastAsiaTheme="minorHAnsi" w:hAnsi="Times New Roman"/>
              </w:rPr>
              <w:t xml:space="preserve">Sup. </w:t>
            </w:r>
            <w:r w:rsidRPr="00390578">
              <w:rPr>
                <w:rFonts w:ascii="Times New Roman" w:eastAsiaTheme="minorHAnsi" w:hAnsi="Times New Roman"/>
              </w:rPr>
              <w:t>Outvolum</w:t>
            </w:r>
            <w:r>
              <w:rPr>
                <w:rFonts w:ascii="Times New Roman" w:eastAsiaTheme="minorHAnsi" w:hAnsi="Times New Roman"/>
              </w:rPr>
              <w:t>e</w:t>
            </w:r>
          </w:p>
        </w:tc>
        <w:tc>
          <w:tcPr>
            <w:tcW w:w="1203" w:type="dxa"/>
            <w:vAlign w:val="bottom"/>
          </w:tcPr>
          <w:p w:rsidR="00DD1B48" w:rsidRPr="00390578" w:rsidRDefault="00780612" w:rsidP="00840F8B">
            <w:pPr>
              <w:pStyle w:val="NoSpacing"/>
              <w:jc w:val="center"/>
              <w:rPr>
                <w:rFonts w:ascii="Times New Roman" w:hAnsi="Times New Roman"/>
              </w:rPr>
            </w:pPr>
            <w:r>
              <w:rPr>
                <w:rFonts w:ascii="Times New Roman" w:hAnsi="Times New Roman"/>
              </w:rPr>
              <w:t>0.605</w:t>
            </w:r>
            <w:r w:rsidR="00DD1B48" w:rsidRPr="00390578">
              <w:rPr>
                <w:rFonts w:ascii="Times New Roman" w:hAnsi="Times New Roman"/>
              </w:rPr>
              <w:t>**</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0.578</w:t>
            </w:r>
            <w:r w:rsidR="00DD1B48" w:rsidRPr="00390578">
              <w:rPr>
                <w:rFonts w:ascii="Times New Roman" w:hAnsi="Times New Roman"/>
              </w:rPr>
              <w:t>**</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0.576</w:t>
            </w:r>
            <w:r w:rsidR="00DD1B48" w:rsidRPr="00390578">
              <w:rPr>
                <w:rFonts w:ascii="Times New Roman" w:hAnsi="Times New Roman"/>
              </w:rPr>
              <w:t>**</w:t>
            </w:r>
          </w:p>
        </w:tc>
        <w:tc>
          <w:tcPr>
            <w:tcW w:w="1203" w:type="dxa"/>
            <w:vAlign w:val="bottom"/>
          </w:tcPr>
          <w:p w:rsidR="00DD1B48" w:rsidRPr="00390578" w:rsidRDefault="00DD1B48" w:rsidP="00840F8B">
            <w:pPr>
              <w:pStyle w:val="NoSpacing"/>
              <w:jc w:val="center"/>
              <w:rPr>
                <w:rFonts w:ascii="Times New Roman" w:eastAsiaTheme="minorHAnsi" w:hAnsi="Times New Roman"/>
              </w:rPr>
            </w:pPr>
          </w:p>
        </w:tc>
        <w:tc>
          <w:tcPr>
            <w:tcW w:w="1203" w:type="dxa"/>
            <w:vAlign w:val="bottom"/>
          </w:tcPr>
          <w:p w:rsidR="00DD1B48" w:rsidRPr="00390578" w:rsidRDefault="00DD1B48" w:rsidP="00840F8B">
            <w:pPr>
              <w:pStyle w:val="NoSpacing"/>
              <w:jc w:val="center"/>
              <w:rPr>
                <w:rFonts w:ascii="Times New Roman" w:eastAsiaTheme="minorHAnsi" w:hAnsi="Times New Roman"/>
              </w:rPr>
            </w:pPr>
          </w:p>
        </w:tc>
        <w:tc>
          <w:tcPr>
            <w:tcW w:w="1203" w:type="dxa"/>
            <w:vAlign w:val="bottom"/>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780612" w:rsidP="00840F8B">
            <w:pPr>
              <w:pStyle w:val="NoSpacing"/>
              <w:jc w:val="center"/>
              <w:rPr>
                <w:rFonts w:ascii="Times New Roman" w:hAnsi="Times New Roman"/>
              </w:rPr>
            </w:pPr>
            <w:r>
              <w:rPr>
                <w:rFonts w:ascii="Times New Roman" w:hAnsi="Times New Roman"/>
              </w:rPr>
              <w:t>(0.125</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(0.122</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(0.123</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M</w:t>
            </w:r>
            <w:r w:rsidRPr="00390578">
              <w:rPr>
                <w:rFonts w:ascii="Times New Roman" w:hAnsi="Times New Roman"/>
              </w:rPr>
              <w:t>ale</w:t>
            </w:r>
          </w:p>
        </w:tc>
        <w:tc>
          <w:tcPr>
            <w:tcW w:w="1203" w:type="dxa"/>
            <w:vAlign w:val="bottom"/>
          </w:tcPr>
          <w:p w:rsidR="00DD1B48" w:rsidRPr="00390578" w:rsidRDefault="00780612" w:rsidP="00840F8B">
            <w:pPr>
              <w:pStyle w:val="NoSpacing"/>
              <w:jc w:val="center"/>
              <w:rPr>
                <w:rFonts w:ascii="Times New Roman" w:hAnsi="Times New Roman"/>
              </w:rPr>
            </w:pPr>
            <w:r>
              <w:rPr>
                <w:rFonts w:ascii="Times New Roman" w:hAnsi="Times New Roman"/>
              </w:rPr>
              <w:t>-0.140</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-0.098</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-0.098</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0.013</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0.055</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0.063</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780612" w:rsidP="00840F8B">
            <w:pPr>
              <w:pStyle w:val="NoSpacing"/>
              <w:jc w:val="center"/>
              <w:rPr>
                <w:rFonts w:ascii="Times New Roman" w:hAnsi="Times New Roman"/>
              </w:rPr>
            </w:pPr>
            <w:r>
              <w:rPr>
                <w:rFonts w:ascii="Times New Roman" w:hAnsi="Times New Roman"/>
              </w:rPr>
              <w:t>(0.176</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(0.159</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(0.159</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(0.166)</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(0.150)</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(0.152)</w:t>
            </w:r>
          </w:p>
        </w:tc>
      </w:tr>
      <w:tr w:rsidR="00DD1B48" w:rsidRPr="00390578">
        <w:trPr>
          <w:trHeight w:val="288"/>
        </w:trPr>
        <w:tc>
          <w:tcPr>
            <w:tcW w:w="2358" w:type="dxa"/>
            <w:vMerge w:val="restart"/>
            <w:vAlign w:val="center"/>
          </w:tcPr>
          <w:p w:rsidR="00DD1B48" w:rsidRPr="00390578" w:rsidRDefault="00DD1B48" w:rsidP="00840F8B">
            <w:pPr>
              <w:pStyle w:val="NoSpacing"/>
              <w:rPr>
                <w:rFonts w:ascii="Times New Roman" w:hAnsi="Times New Roman"/>
              </w:rPr>
            </w:pPr>
            <w:r w:rsidRPr="00390578">
              <w:rPr>
                <w:rFonts w:ascii="Times New Roman" w:hAnsi="Times New Roman"/>
              </w:rPr>
              <w:t>Laboratory Head</w:t>
            </w:r>
          </w:p>
        </w:tc>
        <w:tc>
          <w:tcPr>
            <w:tcW w:w="1203" w:type="dxa"/>
            <w:vAlign w:val="bottom"/>
          </w:tcPr>
          <w:p w:rsidR="00DD1B48" w:rsidRPr="00390578" w:rsidRDefault="00780612" w:rsidP="00840F8B">
            <w:pPr>
              <w:pStyle w:val="NoSpacing"/>
              <w:jc w:val="center"/>
              <w:rPr>
                <w:rFonts w:ascii="Times New Roman" w:hAnsi="Times New Roman"/>
              </w:rPr>
            </w:pPr>
            <w:r>
              <w:rPr>
                <w:rFonts w:ascii="Times New Roman" w:hAnsi="Times New Roman"/>
              </w:rPr>
              <w:t>-0.244</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0.120</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0.124</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0.948**</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0.821**</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0.839**</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(0.710</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(0.652</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(0.647</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(0.268)</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(0.289)</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(0.293)</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Tenure</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-0.086*</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-0.130</w:t>
            </w:r>
            <w:r w:rsidR="00DD1B48" w:rsidRPr="00390578">
              <w:rPr>
                <w:rFonts w:ascii="Times New Roman" w:hAnsi="Times New Roman"/>
              </w:rPr>
              <w:t>*</w:t>
            </w:r>
            <w:r>
              <w:rPr>
                <w:rFonts w:ascii="Times New Roman" w:hAnsi="Times New Roman"/>
              </w:rPr>
              <w:t>*</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-0.131</w:t>
            </w:r>
            <w:r w:rsidR="00DD1B48" w:rsidRPr="00390578">
              <w:rPr>
                <w:rFonts w:ascii="Times New Roman" w:hAnsi="Times New Roman"/>
              </w:rPr>
              <w:t>*</w:t>
            </w:r>
            <w:r>
              <w:rPr>
                <w:rFonts w:ascii="Times New Roman" w:hAnsi="Times New Roman"/>
              </w:rPr>
              <w:t>*</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0.081+</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0.029</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0.029</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w:t>
            </w:r>
            <w:r w:rsidR="003E7B11">
              <w:rPr>
                <w:rFonts w:ascii="Times New Roman" w:hAnsi="Times New Roman"/>
              </w:rPr>
              <w:t>39</w:t>
            </w:r>
            <w:r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(0.041</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(0.044</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(0.047)</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(0.055)</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(0.054)</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T</w:t>
            </w:r>
            <w:r w:rsidRPr="00390578">
              <w:rPr>
                <w:rFonts w:ascii="Times New Roman" w:hAnsi="Times New Roman"/>
              </w:rPr>
              <w:t>enure-squared</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w:t>
            </w:r>
            <w:r w:rsidR="003E7B11">
              <w:rPr>
                <w:rFonts w:ascii="Times New Roman" w:hAnsi="Times New Roman"/>
              </w:rPr>
              <w:t>3+</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w:t>
            </w:r>
            <w:r w:rsidR="003E7B11">
              <w:rPr>
                <w:rFonts w:ascii="Times New Roman" w:hAnsi="Times New Roman"/>
              </w:rPr>
              <w:t>*</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-0.003+</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-0.001</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(0.002)</w:t>
            </w:r>
          </w:p>
        </w:tc>
        <w:tc>
          <w:tcPr>
            <w:tcW w:w="1203"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(0.002)</w:t>
            </w:r>
          </w:p>
        </w:tc>
        <w:tc>
          <w:tcPr>
            <w:tcW w:w="1203" w:type="dxa"/>
          </w:tcPr>
          <w:p w:rsidR="00DD1B48" w:rsidRPr="00390578" w:rsidRDefault="00DD1B48" w:rsidP="00840F8B">
            <w:pPr>
              <w:pStyle w:val="NoSpacing"/>
              <w:jc w:val="center"/>
              <w:rPr>
                <w:rFonts w:ascii="Times New Roman" w:hAnsi="Times New Roman"/>
              </w:rPr>
            </w:pPr>
            <w:r w:rsidRPr="00390578">
              <w:rPr>
                <w:rFonts w:ascii="Times New Roman" w:hAnsi="Times New Roman"/>
              </w:rPr>
              <w:t>(0.002)</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L</w:t>
            </w:r>
            <w:r w:rsidRPr="00390578">
              <w:rPr>
                <w:rFonts w:ascii="Times New Roman" w:hAnsi="Times New Roman"/>
              </w:rPr>
              <w:t>aboratory size</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w:t>
            </w:r>
            <w:r w:rsidR="003E7B11">
              <w:rPr>
                <w:rFonts w:ascii="Times New Roman" w:hAnsi="Times New Roman"/>
              </w:rPr>
              <w:t>14</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-0.027</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-0.026</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0.036</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0.026</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0.025</w:t>
            </w:r>
          </w:p>
        </w:tc>
      </w:tr>
      <w:tr w:rsidR="00DD1B48" w:rsidRPr="00390578">
        <w:trPr>
          <w:trHeight w:val="288"/>
        </w:trPr>
        <w:tc>
          <w:tcPr>
            <w:tcW w:w="2358" w:type="dxa"/>
            <w:vMerge/>
            <w:vAlign w:val="center"/>
          </w:tcPr>
          <w:p w:rsidR="00DD1B48" w:rsidRPr="00390578" w:rsidRDefault="00DD1B48" w:rsidP="00C145FB">
            <w:pPr>
              <w:pStyle w:val="NoSpacing"/>
              <w:rPr>
                <w:rFonts w:ascii="Times New Roman" w:eastAsiaTheme="minorHAnsi" w:hAnsi="Times New Roman"/>
              </w:rPr>
            </w:pP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(0.044</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(0.040</w:t>
            </w:r>
            <w:r w:rsidR="00DD1B48" w:rsidRPr="00390578">
              <w:rPr>
                <w:rFonts w:ascii="Times New Roman" w:hAnsi="Times New Roman"/>
              </w:rPr>
              <w:t>)</w:t>
            </w:r>
          </w:p>
        </w:tc>
        <w:tc>
          <w:tcPr>
            <w:tcW w:w="1203" w:type="dxa"/>
          </w:tcPr>
          <w:p w:rsidR="00DD1B48" w:rsidRPr="00390578" w:rsidRDefault="003E7B11" w:rsidP="00840F8B">
            <w:pPr>
              <w:pStyle w:val="NoSpacing"/>
              <w:jc w:val="center"/>
              <w:rPr>
                <w:rFonts w:ascii="Times New Roman" w:hAnsi="Times New Roman"/>
              </w:rPr>
            </w:pPr>
            <w:r>
              <w:rPr>
                <w:rFonts w:ascii="Times New Roman" w:hAnsi="Times New Roman"/>
              </w:rPr>
              <w:t>(0.040</w:t>
            </w:r>
            <w:r w:rsidR="00DD1B48" w:rsidRPr="00390578">
              <w:rPr>
                <w:rFonts w:ascii="Times New Roman" w:hAnsi="Times New Roman"/>
              </w:rPr>
              <w:t>)</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(0.024)</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(0.025)</w:t>
            </w:r>
          </w:p>
        </w:tc>
        <w:tc>
          <w:tcPr>
            <w:tcW w:w="1203"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(0.023)</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Constant</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w:t>
            </w:r>
            <w:r w:rsidR="003E7B11">
              <w:rPr>
                <w:rFonts w:ascii="Times New Roman" w:hAnsi="Times New Roman"/>
              </w:rPr>
              <w:t>302</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w:t>
            </w:r>
            <w:r w:rsidR="003E7B11">
              <w:rPr>
                <w:rFonts w:ascii="Times New Roman" w:hAnsi="Times New Roman"/>
              </w:rPr>
              <w:t>133</w:t>
            </w:r>
          </w:p>
        </w:tc>
        <w:tc>
          <w:tcPr>
            <w:tcW w:w="1203" w:type="dxa"/>
            <w:vAlign w:val="bottom"/>
          </w:tcPr>
          <w:p w:rsidR="00DD1B48" w:rsidRPr="00390578" w:rsidRDefault="003E7B11" w:rsidP="00840F8B">
            <w:pPr>
              <w:pStyle w:val="NoSpacing"/>
              <w:jc w:val="center"/>
              <w:rPr>
                <w:rFonts w:ascii="Times New Roman" w:hAnsi="Times New Roman"/>
              </w:rPr>
            </w:pPr>
            <w:r>
              <w:rPr>
                <w:rFonts w:ascii="Times New Roman" w:hAnsi="Times New Roman"/>
              </w:rPr>
              <w:t>-0.120</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0.049</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0.052</w:t>
            </w:r>
          </w:p>
        </w:tc>
        <w:tc>
          <w:tcPr>
            <w:tcW w:w="1203"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0.049</w:t>
            </w:r>
          </w:p>
        </w:tc>
      </w:tr>
      <w:tr w:rsidR="00DD1B48" w:rsidRPr="00390578">
        <w:trPr>
          <w:trHeight w:val="288"/>
        </w:trPr>
        <w:tc>
          <w:tcPr>
            <w:tcW w:w="2358" w:type="dxa"/>
            <w:vMerge/>
            <w:tcBorders>
              <w:bottom w:val="single" w:sz="4" w:space="0" w:color="000000" w:themeColor="text1"/>
            </w:tcBorders>
            <w:vAlign w:val="center"/>
          </w:tcPr>
          <w:p w:rsidR="00DD1B48" w:rsidRPr="00390578" w:rsidRDefault="00DD1B48" w:rsidP="00C145FB">
            <w:pPr>
              <w:pStyle w:val="NoSpacing"/>
              <w:rPr>
                <w:rFonts w:ascii="Times New Roman" w:eastAsiaTheme="minorHAnsi" w:hAnsi="Times New Roman"/>
              </w:rPr>
            </w:pPr>
          </w:p>
        </w:tc>
        <w:tc>
          <w:tcPr>
            <w:tcW w:w="1203" w:type="dxa"/>
            <w:tcBorders>
              <w:bottom w:val="single" w:sz="4" w:space="0" w:color="000000" w:themeColor="text1"/>
            </w:tcBorders>
          </w:tcPr>
          <w:p w:rsidR="00DD1B48" w:rsidRPr="00390578" w:rsidRDefault="003E7B11" w:rsidP="00840F8B">
            <w:pPr>
              <w:pStyle w:val="NoSpacing"/>
              <w:jc w:val="center"/>
              <w:rPr>
                <w:rFonts w:ascii="Times New Roman" w:hAnsi="Times New Roman"/>
              </w:rPr>
            </w:pPr>
            <w:r>
              <w:rPr>
                <w:rFonts w:ascii="Times New Roman" w:hAnsi="Times New Roman"/>
              </w:rPr>
              <w:t>(1.108</w:t>
            </w:r>
            <w:r w:rsidR="00DD1B48" w:rsidRPr="00390578">
              <w:rPr>
                <w:rFonts w:ascii="Times New Roman" w:hAnsi="Times New Roman"/>
              </w:rPr>
              <w:t>)</w:t>
            </w:r>
          </w:p>
        </w:tc>
        <w:tc>
          <w:tcPr>
            <w:tcW w:w="1203" w:type="dxa"/>
            <w:tcBorders>
              <w:bottom w:val="single" w:sz="4" w:space="0" w:color="000000" w:themeColor="text1"/>
            </w:tcBorders>
          </w:tcPr>
          <w:p w:rsidR="00DD1B48" w:rsidRPr="00390578" w:rsidRDefault="003E7B11" w:rsidP="00840F8B">
            <w:pPr>
              <w:pStyle w:val="NoSpacing"/>
              <w:jc w:val="center"/>
              <w:rPr>
                <w:rFonts w:ascii="Times New Roman" w:hAnsi="Times New Roman"/>
              </w:rPr>
            </w:pPr>
            <w:r>
              <w:rPr>
                <w:rFonts w:ascii="Times New Roman" w:hAnsi="Times New Roman"/>
              </w:rPr>
              <w:t>(1.106</w:t>
            </w:r>
            <w:r w:rsidR="00DD1B48" w:rsidRPr="00390578">
              <w:rPr>
                <w:rFonts w:ascii="Times New Roman" w:hAnsi="Times New Roman"/>
              </w:rPr>
              <w:t>)</w:t>
            </w:r>
          </w:p>
        </w:tc>
        <w:tc>
          <w:tcPr>
            <w:tcW w:w="1203" w:type="dxa"/>
            <w:tcBorders>
              <w:bottom w:val="single" w:sz="4" w:space="0" w:color="000000" w:themeColor="text1"/>
            </w:tcBorders>
          </w:tcPr>
          <w:p w:rsidR="00DD1B48" w:rsidRPr="00390578" w:rsidRDefault="003E7B11" w:rsidP="00840F8B">
            <w:pPr>
              <w:pStyle w:val="NoSpacing"/>
              <w:jc w:val="center"/>
              <w:rPr>
                <w:rFonts w:ascii="Times New Roman" w:hAnsi="Times New Roman"/>
              </w:rPr>
            </w:pPr>
            <w:r>
              <w:rPr>
                <w:rFonts w:ascii="Times New Roman" w:hAnsi="Times New Roman"/>
              </w:rPr>
              <w:t>(1.117</w:t>
            </w:r>
            <w:r w:rsidR="00DD1B48" w:rsidRPr="00390578">
              <w:rPr>
                <w:rFonts w:ascii="Times New Roman" w:hAnsi="Times New Roman"/>
              </w:rPr>
              <w:t>)</w:t>
            </w:r>
          </w:p>
        </w:tc>
        <w:tc>
          <w:tcPr>
            <w:tcW w:w="1203"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(0.556)</w:t>
            </w:r>
          </w:p>
        </w:tc>
        <w:tc>
          <w:tcPr>
            <w:tcW w:w="1203"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(0.581)</w:t>
            </w:r>
          </w:p>
        </w:tc>
        <w:tc>
          <w:tcPr>
            <w:tcW w:w="1203"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(0.579)</w:t>
            </w:r>
          </w:p>
        </w:tc>
      </w:tr>
      <w:tr w:rsidR="00DD1B48" w:rsidRPr="00390578">
        <w:trPr>
          <w:trHeight w:val="288"/>
        </w:trPr>
        <w:tc>
          <w:tcPr>
            <w:tcW w:w="235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Log-pseudolikelihood</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w:t>
            </w:r>
            <w:r w:rsidR="003E7B11">
              <w:rPr>
                <w:rFonts w:ascii="Times New Roman" w:hAnsi="Times New Roman"/>
              </w:rPr>
              <w:t>907</w:t>
            </w:r>
          </w:p>
        </w:tc>
        <w:tc>
          <w:tcPr>
            <w:tcW w:w="1203" w:type="dxa"/>
            <w:vAlign w:val="center"/>
          </w:tcPr>
          <w:p w:rsidR="00DD1B48" w:rsidRPr="00390578" w:rsidRDefault="003E7B11" w:rsidP="00475392">
            <w:pPr>
              <w:pStyle w:val="NoSpacing"/>
              <w:jc w:val="center"/>
              <w:rPr>
                <w:rFonts w:ascii="Times New Roman" w:hAnsi="Times New Roman"/>
              </w:rPr>
            </w:pPr>
            <w:r>
              <w:rPr>
                <w:rFonts w:ascii="Times New Roman" w:hAnsi="Times New Roman"/>
              </w:rPr>
              <w:t>-877</w:t>
            </w:r>
          </w:p>
        </w:tc>
        <w:tc>
          <w:tcPr>
            <w:tcW w:w="1203" w:type="dxa"/>
            <w:vAlign w:val="center"/>
          </w:tcPr>
          <w:p w:rsidR="00DD1B48" w:rsidRPr="00390578" w:rsidRDefault="003E7B11" w:rsidP="00475392">
            <w:pPr>
              <w:pStyle w:val="NoSpacing"/>
              <w:jc w:val="center"/>
              <w:rPr>
                <w:rFonts w:ascii="Times New Roman" w:hAnsi="Times New Roman"/>
              </w:rPr>
            </w:pPr>
            <w:r>
              <w:rPr>
                <w:rFonts w:ascii="Times New Roman" w:hAnsi="Times New Roman"/>
              </w:rPr>
              <w:t>-877</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-548</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-532</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-530</w:t>
            </w:r>
          </w:p>
        </w:tc>
      </w:tr>
      <w:tr w:rsidR="00DD1B48" w:rsidRPr="00390578">
        <w:trPr>
          <w:trHeight w:val="288"/>
        </w:trPr>
        <w:tc>
          <w:tcPr>
            <w:tcW w:w="235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Observations</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178</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178</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178</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191</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191</w:t>
            </w:r>
          </w:p>
        </w:tc>
        <w:tc>
          <w:tcPr>
            <w:tcW w:w="1203" w:type="dxa"/>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191</w:t>
            </w:r>
          </w:p>
        </w:tc>
      </w:tr>
      <w:tr w:rsidR="00DD1B48" w:rsidRPr="00390578">
        <w:trPr>
          <w:trHeight w:val="288"/>
        </w:trPr>
        <w:tc>
          <w:tcPr>
            <w:tcW w:w="2358" w:type="dxa"/>
            <w:tcBorders>
              <w:bottom w:val="double" w:sz="4" w:space="0" w:color="auto"/>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 of lab clusters</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71</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71</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71</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76</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76</w:t>
            </w:r>
          </w:p>
        </w:tc>
        <w:tc>
          <w:tcPr>
            <w:tcW w:w="1203" w:type="dxa"/>
            <w:tcBorders>
              <w:bottom w:val="double" w:sz="4" w:space="0" w:color="auto"/>
            </w:tcBorders>
            <w:vAlign w:val="center"/>
          </w:tcPr>
          <w:p w:rsidR="00DD1B48" w:rsidRPr="00390578" w:rsidRDefault="00DD1B48" w:rsidP="00475392">
            <w:pPr>
              <w:pStyle w:val="NoSpacing"/>
              <w:jc w:val="center"/>
              <w:rPr>
                <w:rFonts w:ascii="Times New Roman" w:hAnsi="Times New Roman"/>
              </w:rPr>
            </w:pPr>
            <w:r w:rsidRPr="00390578">
              <w:rPr>
                <w:rFonts w:ascii="Times New Roman" w:hAnsi="Times New Roman"/>
              </w:rPr>
              <w:t>76</w:t>
            </w:r>
          </w:p>
        </w:tc>
      </w:tr>
    </w:tbl>
    <w:p w:rsidR="00DD1B48" w:rsidRPr="00390578" w:rsidRDefault="00DD1B48" w:rsidP="00DD1B48">
      <w:pPr>
        <w:pStyle w:val="NoSpacing1"/>
        <w:rPr>
          <w:rFonts w:ascii="Times New Roman" w:hAnsi="Times New Roman"/>
        </w:rPr>
      </w:pPr>
      <w:r w:rsidRPr="00390578">
        <w:rPr>
          <w:rFonts w:ascii="Times New Roman" w:hAnsi="Times New Roman"/>
        </w:rPr>
        <w:t xml:space="preserve">Note: Estimates are displayed as raw coefficients. </w:t>
      </w:r>
      <w:r>
        <w:rPr>
          <w:rFonts w:ascii="Times New Roman" w:hAnsi="Times New Roman"/>
        </w:rPr>
        <w:t>The supervisor attention dependent v</w:t>
      </w:r>
      <w:r w:rsidR="003E7B11">
        <w:rPr>
          <w:rFonts w:ascii="Times New Roman" w:hAnsi="Times New Roman"/>
        </w:rPr>
        <w:t>ariable is the</w:t>
      </w:r>
      <w:r>
        <w:rPr>
          <w:rFonts w:ascii="Times New Roman" w:hAnsi="Times New Roman"/>
        </w:rPr>
        <w:t xml:space="preserve"> number of messages r</w:t>
      </w:r>
      <w:r w:rsidR="003E7B11">
        <w:rPr>
          <w:rFonts w:ascii="Times New Roman" w:hAnsi="Times New Roman"/>
        </w:rPr>
        <w:t>eceived from the supervisor</w:t>
      </w:r>
      <w:r>
        <w:rPr>
          <w:rFonts w:ascii="Times New Roman" w:hAnsi="Times New Roman"/>
        </w:rPr>
        <w:t xml:space="preserve">. </w:t>
      </w:r>
      <w:r w:rsidRPr="00390578">
        <w:rPr>
          <w:rFonts w:ascii="Times New Roman" w:hAnsi="Times New Roman"/>
        </w:rPr>
        <w:t xml:space="preserve">All models include </w:t>
      </w:r>
      <w:r w:rsidR="000E726C">
        <w:rPr>
          <w:rFonts w:ascii="Times New Roman" w:hAnsi="Times New Roman"/>
        </w:rPr>
        <w:t xml:space="preserve">unreported </w:t>
      </w:r>
      <w:r w:rsidRPr="00390578">
        <w:rPr>
          <w:rFonts w:ascii="Times New Roman" w:hAnsi="Times New Roman"/>
        </w:rPr>
        <w:t>salary-band dummies and division dummies. Robust standard errors, clustered by laboratory, in parentheses below; + significant at 10%; * significant at 5%; ** significant at 1%.</w:t>
      </w:r>
    </w:p>
    <w:p w:rsidR="00DD1B48" w:rsidRDefault="00DD1B48" w:rsidP="00DD1B48">
      <w:pPr>
        <w:pStyle w:val="NoSpacing"/>
        <w:rPr>
          <w:rFonts w:ascii="Times New Roman" w:hAnsi="Times New Roman"/>
        </w:rPr>
        <w:sectPr w:rsidR="00DD1B48">
          <w:footerReference w:type="even" r:id="rId8"/>
          <w:footerReference w:type="default" r:id="rId9"/>
          <w:pgSz w:w="12240" w:h="15840"/>
          <w:pgMar w:top="1440" w:right="1440" w:bottom="1440" w:left="1440" w:gutter="0"/>
          <w:pgNumType w:start="0"/>
          <w:titlePg/>
          <w:docGrid w:linePitch="360"/>
        </w:sectPr>
      </w:pPr>
    </w:p>
    <w:p w:rsidR="00DD1B48" w:rsidRPr="00390578" w:rsidRDefault="00DD1B48" w:rsidP="00DD1B48">
      <w:pPr>
        <w:pStyle w:val="NoSpacing"/>
        <w:rPr>
          <w:rFonts w:ascii="Times New Roman" w:hAnsi="Times New Roman"/>
          <w:b/>
          <w:sz w:val="28"/>
          <w:szCs w:val="28"/>
        </w:rPr>
      </w:pPr>
      <w:r w:rsidRPr="00390578">
        <w:rPr>
          <w:rFonts w:ascii="Times New Roman" w:hAnsi="Times New Roman"/>
          <w:b/>
          <w:sz w:val="28"/>
          <w:szCs w:val="28"/>
        </w:rPr>
        <w:t>Table 6: Impact of Publishing on Betweenness and Eigenvector Centrality- (QML-Poisson)</w:t>
      </w:r>
    </w:p>
    <w:tbl>
      <w:tblPr>
        <w:tblW w:w="0" w:type="auto"/>
        <w:tblLayout w:type="fixed"/>
        <w:tblLook w:val="04A0"/>
      </w:tblPr>
      <w:tblGrid>
        <w:gridCol w:w="2358"/>
        <w:gridCol w:w="1785"/>
        <w:gridCol w:w="1785"/>
        <w:gridCol w:w="1785"/>
        <w:gridCol w:w="1785"/>
        <w:gridCol w:w="1785"/>
        <w:gridCol w:w="1785"/>
      </w:tblGrid>
      <w:tr w:rsidR="00DD1B48" w:rsidRPr="00390578">
        <w:tc>
          <w:tcPr>
            <w:tcW w:w="2358" w:type="dxa"/>
            <w:tcBorders>
              <w:top w:val="single" w:sz="4" w:space="0" w:color="000000" w:themeColor="text1"/>
            </w:tcBorders>
            <w:vAlign w:val="center"/>
          </w:tcPr>
          <w:p w:rsidR="00DD1B48" w:rsidRPr="00390578" w:rsidRDefault="00DD1B48" w:rsidP="00D015A3">
            <w:pPr>
              <w:pStyle w:val="NoSpacing"/>
              <w:rPr>
                <w:rFonts w:ascii="Times New Roman" w:eastAsiaTheme="minorHAnsi" w:hAnsi="Times New Roman"/>
                <w:b/>
              </w:rPr>
            </w:pP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(1)</w:t>
            </w: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(2)</w:t>
            </w: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(3)</w:t>
            </w: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(4)</w:t>
            </w: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(5)</w:t>
            </w:r>
          </w:p>
        </w:tc>
        <w:tc>
          <w:tcPr>
            <w:tcW w:w="1785" w:type="dxa"/>
            <w:tcBorders>
              <w:top w:val="single" w:sz="4" w:space="0" w:color="000000" w:themeColor="text1"/>
            </w:tcBorders>
            <w:vAlign w:val="center"/>
          </w:tcPr>
          <w:p w:rsidR="00DD1B48" w:rsidRPr="00390578" w:rsidRDefault="00DD1B48" w:rsidP="00D015A3">
            <w:pPr>
              <w:pStyle w:val="NoSpacing"/>
              <w:jc w:val="center"/>
              <w:rPr>
                <w:rFonts w:ascii="Times New Roman" w:eastAsiaTheme="minorHAnsi" w:hAnsi="Times New Roman"/>
                <w:b/>
              </w:rPr>
            </w:pPr>
            <w:r w:rsidRPr="00390578">
              <w:rPr>
                <w:rFonts w:ascii="Times New Roman" w:eastAsiaTheme="minorHAnsi" w:hAnsi="Times New Roman"/>
                <w:b/>
              </w:rPr>
              <w:t>(6)</w:t>
            </w:r>
          </w:p>
        </w:tc>
      </w:tr>
      <w:tr w:rsidR="00DD1B48" w:rsidRPr="00390578">
        <w:tc>
          <w:tcPr>
            <w:tcW w:w="2358" w:type="dxa"/>
            <w:vAlign w:val="center"/>
          </w:tcPr>
          <w:p w:rsidR="00DD1B48" w:rsidRPr="00390578" w:rsidRDefault="00DD1B48" w:rsidP="008B1AC6">
            <w:pPr>
              <w:pStyle w:val="NoSpacing"/>
              <w:rPr>
                <w:rFonts w:ascii="Times New Roman" w:hAnsi="Times New Roman"/>
                <w:b/>
              </w:rPr>
            </w:pPr>
            <w:r w:rsidRPr="00390578">
              <w:rPr>
                <w:rFonts w:ascii="Times New Roman" w:hAnsi="Times New Roman"/>
                <w:b/>
              </w:rPr>
              <w:t>Dataset</w:t>
            </w:r>
          </w:p>
        </w:tc>
        <w:tc>
          <w:tcPr>
            <w:tcW w:w="1785" w:type="dxa"/>
            <w:vAlign w:val="center"/>
          </w:tcPr>
          <w:p w:rsidR="00DD1B48" w:rsidRPr="00390578" w:rsidRDefault="00DD1B48" w:rsidP="00840F8B">
            <w:pPr>
              <w:pStyle w:val="NoSpacing"/>
              <w:jc w:val="center"/>
              <w:rPr>
                <w:rFonts w:ascii="Times New Roman" w:hAnsi="Times New Roman"/>
                <w:b/>
              </w:rPr>
            </w:pPr>
            <w:r w:rsidRPr="00390578">
              <w:rPr>
                <w:rFonts w:ascii="Times New Roman" w:hAnsi="Times New Roman"/>
                <w:b/>
              </w:rPr>
              <w:t>PhDs</w:t>
            </w:r>
          </w:p>
        </w:tc>
        <w:tc>
          <w:tcPr>
            <w:tcW w:w="1785" w:type="dxa"/>
            <w:vAlign w:val="center"/>
          </w:tcPr>
          <w:p w:rsidR="00DD1B48" w:rsidRPr="00390578" w:rsidRDefault="00DD1B48" w:rsidP="00840F8B">
            <w:pPr>
              <w:pStyle w:val="NoSpacing"/>
              <w:jc w:val="center"/>
              <w:rPr>
                <w:rFonts w:ascii="Times New Roman" w:hAnsi="Times New Roman"/>
                <w:b/>
              </w:rPr>
            </w:pPr>
            <w:r w:rsidRPr="00390578">
              <w:rPr>
                <w:rFonts w:ascii="Times New Roman" w:hAnsi="Times New Roman"/>
                <w:b/>
              </w:rPr>
              <w:t>PhDs</w:t>
            </w:r>
          </w:p>
        </w:tc>
        <w:tc>
          <w:tcPr>
            <w:tcW w:w="1785" w:type="dxa"/>
            <w:vAlign w:val="center"/>
          </w:tcPr>
          <w:p w:rsidR="00DD1B48" w:rsidRPr="00390578" w:rsidRDefault="00DD1B48" w:rsidP="00840F8B">
            <w:pPr>
              <w:pStyle w:val="NoSpacing"/>
              <w:jc w:val="center"/>
              <w:rPr>
                <w:rFonts w:ascii="Times New Roman" w:hAnsi="Times New Roman"/>
                <w:b/>
              </w:rPr>
            </w:pPr>
            <w:r w:rsidRPr="00390578">
              <w:rPr>
                <w:rFonts w:ascii="Times New Roman" w:hAnsi="Times New Roman"/>
                <w:b/>
              </w:rPr>
              <w:t>PhDs</w:t>
            </w:r>
          </w:p>
        </w:tc>
        <w:tc>
          <w:tcPr>
            <w:tcW w:w="1785"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785"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c>
          <w:tcPr>
            <w:tcW w:w="1785" w:type="dxa"/>
            <w:vAlign w:val="center"/>
          </w:tcPr>
          <w:p w:rsidR="00DD1B48" w:rsidRPr="00390578" w:rsidRDefault="00DD1B48" w:rsidP="008B1AC6">
            <w:pPr>
              <w:pStyle w:val="NoSpacing"/>
              <w:jc w:val="center"/>
              <w:rPr>
                <w:rFonts w:ascii="Times New Roman" w:hAnsi="Times New Roman"/>
                <w:b/>
              </w:rPr>
            </w:pPr>
            <w:r w:rsidRPr="00390578">
              <w:rPr>
                <w:rFonts w:ascii="Times New Roman" w:hAnsi="Times New Roman"/>
                <w:b/>
              </w:rPr>
              <w:t>PhDs</w:t>
            </w:r>
          </w:p>
        </w:tc>
      </w:tr>
      <w:tr w:rsidR="00DD1B48" w:rsidRPr="00390578">
        <w:tc>
          <w:tcPr>
            <w:tcW w:w="2358" w:type="dxa"/>
            <w:tcBorders>
              <w:bottom w:val="single" w:sz="4" w:space="0" w:color="000000" w:themeColor="text1"/>
            </w:tcBorders>
            <w:vAlign w:val="center"/>
          </w:tcPr>
          <w:p w:rsidR="00DD1B48" w:rsidRPr="00390578" w:rsidRDefault="00DD1B48" w:rsidP="00840F8B">
            <w:pPr>
              <w:pStyle w:val="NoSpacing"/>
              <w:rPr>
                <w:rFonts w:ascii="Times New Roman" w:hAnsi="Times New Roman"/>
                <w:b/>
              </w:rPr>
            </w:pPr>
            <w:r w:rsidRPr="00390578">
              <w:rPr>
                <w:rFonts w:ascii="Times New Roman" w:hAnsi="Times New Roman"/>
                <w:b/>
              </w:rPr>
              <w:t xml:space="preserve">Dep. Var. </w:t>
            </w:r>
          </w:p>
        </w:tc>
        <w:tc>
          <w:tcPr>
            <w:tcW w:w="1785" w:type="dxa"/>
            <w:tcBorders>
              <w:bottom w:val="single" w:sz="4" w:space="0" w:color="000000" w:themeColor="text1"/>
            </w:tcBorders>
            <w:vAlign w:val="center"/>
          </w:tcPr>
          <w:p w:rsidR="00DD1B48" w:rsidRPr="00390578" w:rsidRDefault="00DD1B48" w:rsidP="00840F8B">
            <w:pPr>
              <w:pStyle w:val="NoSpacing"/>
              <w:jc w:val="center"/>
              <w:rPr>
                <w:rFonts w:ascii="Times New Roman" w:hAnsi="Times New Roman"/>
                <w:b/>
                <w:sz w:val="20"/>
                <w:szCs w:val="20"/>
              </w:rPr>
            </w:pPr>
            <w:r w:rsidRPr="00390578">
              <w:rPr>
                <w:rFonts w:ascii="Times New Roman" w:hAnsi="Times New Roman"/>
                <w:b/>
                <w:sz w:val="20"/>
                <w:szCs w:val="20"/>
              </w:rPr>
              <w:t>Betweenness</w:t>
            </w:r>
          </w:p>
        </w:tc>
        <w:tc>
          <w:tcPr>
            <w:tcW w:w="1785" w:type="dxa"/>
            <w:tcBorders>
              <w:bottom w:val="single" w:sz="4" w:space="0" w:color="000000" w:themeColor="text1"/>
            </w:tcBorders>
            <w:vAlign w:val="center"/>
          </w:tcPr>
          <w:p w:rsidR="00DD1B48" w:rsidRPr="00390578" w:rsidRDefault="00DD1B48" w:rsidP="00840F8B">
            <w:pPr>
              <w:pStyle w:val="NoSpacing"/>
              <w:jc w:val="center"/>
              <w:rPr>
                <w:rFonts w:ascii="Times New Roman" w:hAnsi="Times New Roman"/>
                <w:b/>
                <w:sz w:val="20"/>
                <w:szCs w:val="20"/>
              </w:rPr>
            </w:pPr>
            <w:r w:rsidRPr="00390578">
              <w:rPr>
                <w:rFonts w:ascii="Times New Roman" w:hAnsi="Times New Roman"/>
                <w:b/>
                <w:sz w:val="20"/>
                <w:szCs w:val="20"/>
              </w:rPr>
              <w:t>Betweenness</w:t>
            </w:r>
          </w:p>
        </w:tc>
        <w:tc>
          <w:tcPr>
            <w:tcW w:w="1785" w:type="dxa"/>
            <w:tcBorders>
              <w:bottom w:val="single" w:sz="4" w:space="0" w:color="000000" w:themeColor="text1"/>
            </w:tcBorders>
            <w:vAlign w:val="center"/>
          </w:tcPr>
          <w:p w:rsidR="00DD1B48" w:rsidRPr="00390578" w:rsidRDefault="00DD1B48" w:rsidP="00840F8B">
            <w:pPr>
              <w:pStyle w:val="NoSpacing"/>
              <w:jc w:val="center"/>
              <w:rPr>
                <w:rFonts w:ascii="Times New Roman" w:hAnsi="Times New Roman"/>
                <w:b/>
                <w:sz w:val="20"/>
                <w:szCs w:val="20"/>
              </w:rPr>
            </w:pPr>
            <w:r w:rsidRPr="00390578">
              <w:rPr>
                <w:rFonts w:ascii="Times New Roman" w:hAnsi="Times New Roman"/>
                <w:b/>
                <w:sz w:val="20"/>
                <w:szCs w:val="20"/>
              </w:rPr>
              <w:t>Betweenness</w:t>
            </w:r>
          </w:p>
        </w:tc>
        <w:tc>
          <w:tcPr>
            <w:tcW w:w="1785"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sz w:val="20"/>
                <w:szCs w:val="20"/>
              </w:rPr>
            </w:pPr>
            <w:r w:rsidRPr="00390578">
              <w:rPr>
                <w:rFonts w:ascii="Times New Roman" w:hAnsi="Times New Roman"/>
                <w:b/>
                <w:sz w:val="20"/>
                <w:szCs w:val="20"/>
              </w:rPr>
              <w:t>Eigenvector</w:t>
            </w:r>
          </w:p>
        </w:tc>
        <w:tc>
          <w:tcPr>
            <w:tcW w:w="1785"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sz w:val="20"/>
                <w:szCs w:val="20"/>
              </w:rPr>
            </w:pPr>
            <w:r w:rsidRPr="00390578">
              <w:rPr>
                <w:rFonts w:ascii="Times New Roman" w:hAnsi="Times New Roman"/>
                <w:b/>
                <w:sz w:val="20"/>
                <w:szCs w:val="20"/>
              </w:rPr>
              <w:t>Eigenvector</w:t>
            </w:r>
          </w:p>
        </w:tc>
        <w:tc>
          <w:tcPr>
            <w:tcW w:w="1785" w:type="dxa"/>
            <w:tcBorders>
              <w:bottom w:val="single" w:sz="4" w:space="0" w:color="000000" w:themeColor="text1"/>
            </w:tcBorders>
            <w:vAlign w:val="center"/>
          </w:tcPr>
          <w:p w:rsidR="00DD1B48" w:rsidRPr="00390578" w:rsidRDefault="00DD1B48" w:rsidP="008B1AC6">
            <w:pPr>
              <w:pStyle w:val="NoSpacing"/>
              <w:jc w:val="center"/>
              <w:rPr>
                <w:rFonts w:ascii="Times New Roman" w:hAnsi="Times New Roman"/>
                <w:b/>
                <w:sz w:val="20"/>
                <w:szCs w:val="20"/>
              </w:rPr>
            </w:pPr>
            <w:r w:rsidRPr="00390578">
              <w:rPr>
                <w:rFonts w:ascii="Times New Roman" w:hAnsi="Times New Roman"/>
                <w:b/>
                <w:sz w:val="20"/>
                <w:szCs w:val="20"/>
              </w:rPr>
              <w:t>Eigenvector</w:t>
            </w:r>
          </w:p>
        </w:tc>
      </w:tr>
      <w:tr w:rsidR="00DD1B48" w:rsidRPr="00390578">
        <w:trPr>
          <w:trHeight w:val="288"/>
        </w:trPr>
        <w:tc>
          <w:tcPr>
            <w:tcW w:w="2358" w:type="dxa"/>
            <w:vMerge w:val="restart"/>
            <w:tcBorders>
              <w:top w:val="single" w:sz="4" w:space="0" w:color="000000" w:themeColor="text1"/>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Is an author</w:t>
            </w: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0.193</w:t>
            </w: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0.004</w:t>
            </w:r>
          </w:p>
        </w:tc>
        <w:tc>
          <w:tcPr>
            <w:tcW w:w="1785" w:type="dxa"/>
            <w:tcBorders>
              <w:top w:val="single" w:sz="4" w:space="0" w:color="000000" w:themeColor="text1"/>
            </w:tcBorders>
            <w:vAlign w:val="bottom"/>
          </w:tcPr>
          <w:p w:rsidR="00DD1B48" w:rsidRPr="00390578" w:rsidRDefault="00DD1B48" w:rsidP="00840F8B">
            <w:pPr>
              <w:pStyle w:val="NoSpacing"/>
              <w:jc w:val="center"/>
              <w:rPr>
                <w:rFonts w:ascii="Times New Roman" w:hAnsi="Times New Roman"/>
              </w:rPr>
            </w:pP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(0.164)</w:t>
            </w: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(0.132)</w:t>
            </w:r>
          </w:p>
        </w:tc>
        <w:tc>
          <w:tcPr>
            <w:tcW w:w="1785" w:type="dxa"/>
          </w:tcPr>
          <w:p w:rsidR="00DD1B48" w:rsidRPr="00390578" w:rsidRDefault="00DD1B48" w:rsidP="00840F8B">
            <w:pPr>
              <w:pStyle w:val="NoSpacing"/>
              <w:jc w:val="center"/>
              <w:rPr>
                <w:rFonts w:ascii="Times New Roman" w:eastAsiaTheme="minorHAnsi" w:hAnsi="Times New Roman"/>
              </w:rPr>
            </w:pP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Low Pubcount</w:t>
            </w: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0.354*</w:t>
            </w: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0.091</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(0.161)</w:t>
            </w: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(0.142)</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High Pubcount</w:t>
            </w: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-0.614*</w:t>
            </w: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-0.340+</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(0.258)</w:t>
            </w: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(0.185)</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M</w:t>
            </w:r>
            <w:r w:rsidRPr="00390578">
              <w:rPr>
                <w:rFonts w:ascii="Times New Roman" w:hAnsi="Times New Roman"/>
              </w:rPr>
              <w:t>ale</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-0.405*</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-0.382*</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-0.399**</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-0.243+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-0.243+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-0.253*</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(0.178)</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(0.173)</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(0.147)</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(0.129)</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(0.129)</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(0.117)</w:t>
            </w:r>
          </w:p>
        </w:tc>
      </w:tr>
      <w:tr w:rsidR="00DD1B48" w:rsidRPr="00390578">
        <w:trPr>
          <w:trHeight w:val="288"/>
        </w:trPr>
        <w:tc>
          <w:tcPr>
            <w:tcW w:w="2358" w:type="dxa"/>
            <w:vMerge w:val="restart"/>
            <w:vAlign w:val="center"/>
          </w:tcPr>
          <w:p w:rsidR="00DD1B48" w:rsidRPr="00390578" w:rsidRDefault="00DD1B48" w:rsidP="00840F8B">
            <w:pPr>
              <w:pStyle w:val="NoSpacing"/>
              <w:rPr>
                <w:rFonts w:ascii="Times New Roman" w:hAnsi="Times New Roman"/>
              </w:rPr>
            </w:pPr>
            <w:r w:rsidRPr="00390578">
              <w:rPr>
                <w:rFonts w:ascii="Times New Roman" w:hAnsi="Times New Roman"/>
              </w:rPr>
              <w:t>Laboratory Head</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0.503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0.436</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0.418</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0.431</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0.430</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0.415</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(0.314)</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(0.313)</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(0.296)</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(0.272)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(0.265)</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(0.263)</w:t>
            </w:r>
          </w:p>
        </w:tc>
      </w:tr>
      <w:tr w:rsidR="00DD1B48" w:rsidRPr="00390578">
        <w:trPr>
          <w:trHeight w:val="288"/>
        </w:trPr>
        <w:tc>
          <w:tcPr>
            <w:tcW w:w="2358" w:type="dxa"/>
            <w:vMerge w:val="restart"/>
            <w:vAlign w:val="center"/>
          </w:tcPr>
          <w:p w:rsidR="00DD1B48" w:rsidRPr="00390578" w:rsidRDefault="00DD1B48" w:rsidP="00840F8B">
            <w:pPr>
              <w:pStyle w:val="NoSpacing"/>
              <w:rPr>
                <w:rFonts w:ascii="Times New Roman" w:hAnsi="Times New Roman"/>
              </w:rPr>
            </w:pPr>
            <w:r>
              <w:rPr>
                <w:rFonts w:ascii="Times New Roman" w:hAnsi="Times New Roman"/>
              </w:rPr>
              <w:t>Tenure</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0.175**</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0.160**</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0.168**</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0.068+</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0.068+</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0.070*</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(0.053)</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(0.052)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(0.047)</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(0.035)</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(0.036)</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(0.035)</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T</w:t>
            </w:r>
            <w:r w:rsidRPr="00390578">
              <w:rPr>
                <w:rFonts w:ascii="Times New Roman" w:hAnsi="Times New Roman"/>
              </w:rPr>
              <w:t>enure-squared</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-0.007**</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-0.006**</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-0.006**</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-0.003*</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(0.001)</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(0.001)</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(0.001)</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Pr>
                <w:rFonts w:ascii="Times New Roman" w:hAnsi="Times New Roman"/>
              </w:rPr>
              <w:t>L</w:t>
            </w:r>
            <w:r w:rsidRPr="00390578">
              <w:rPr>
                <w:rFonts w:ascii="Times New Roman" w:hAnsi="Times New Roman"/>
              </w:rPr>
              <w:t>aboratory size</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-0.029</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-0.034</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-0.031</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0.004</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0.004</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0.005</w:t>
            </w:r>
          </w:p>
        </w:tc>
      </w:tr>
      <w:tr w:rsidR="00DD1B48" w:rsidRPr="00390578">
        <w:trPr>
          <w:trHeight w:val="288"/>
        </w:trPr>
        <w:tc>
          <w:tcPr>
            <w:tcW w:w="2358" w:type="dxa"/>
            <w:vMerge/>
            <w:vAlign w:val="center"/>
          </w:tcPr>
          <w:p w:rsidR="00DD1B48" w:rsidRPr="00390578" w:rsidRDefault="00DD1B48" w:rsidP="00D015A3">
            <w:pPr>
              <w:pStyle w:val="NoSpacing"/>
              <w:rPr>
                <w:rFonts w:ascii="Times New Roman" w:eastAsiaTheme="minorHAnsi" w:hAnsi="Times New Roman"/>
              </w:rPr>
            </w:pP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(0.025)</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(0.025)</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(0.022)</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(0.025)</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(0.026)</w:t>
            </w:r>
          </w:p>
        </w:tc>
        <w:tc>
          <w:tcPr>
            <w:tcW w:w="1785" w:type="dxa"/>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(0.025)</w:t>
            </w:r>
          </w:p>
        </w:tc>
      </w:tr>
      <w:tr w:rsidR="00DD1B48" w:rsidRPr="00390578">
        <w:trPr>
          <w:trHeight w:val="288"/>
        </w:trPr>
        <w:tc>
          <w:tcPr>
            <w:tcW w:w="2358" w:type="dxa"/>
            <w:vMerge w:val="restart"/>
            <w:vAlign w:val="center"/>
          </w:tcPr>
          <w:p w:rsidR="00DD1B48" w:rsidRPr="00390578" w:rsidRDefault="00DD1B48" w:rsidP="008B1AC6">
            <w:pPr>
              <w:pStyle w:val="NoSpacing"/>
              <w:rPr>
                <w:rFonts w:ascii="Times New Roman" w:hAnsi="Times New Roman"/>
              </w:rPr>
            </w:pPr>
            <w:r w:rsidRPr="00390578">
              <w:rPr>
                <w:rFonts w:ascii="Times New Roman" w:hAnsi="Times New Roman"/>
              </w:rPr>
              <w:t>Constant</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-0.905+</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-0.859+</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-0.933*</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0.837*</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0.838*</w:t>
            </w:r>
          </w:p>
        </w:tc>
        <w:tc>
          <w:tcPr>
            <w:tcW w:w="1785" w:type="dxa"/>
            <w:vAlign w:val="bottom"/>
          </w:tcPr>
          <w:p w:rsidR="00DD1B48" w:rsidRPr="00390578" w:rsidRDefault="00DD1B48" w:rsidP="00840F8B">
            <w:pPr>
              <w:pStyle w:val="NoSpacing"/>
              <w:jc w:val="center"/>
              <w:rPr>
                <w:rFonts w:ascii="Times New Roman" w:hAnsi="Times New Roman"/>
              </w:rPr>
            </w:pPr>
            <w:r w:rsidRPr="00390578">
              <w:rPr>
                <w:rFonts w:ascii="Times New Roman" w:hAnsi="Times New Roman"/>
              </w:rPr>
              <w:t>0.824*</w:t>
            </w:r>
          </w:p>
        </w:tc>
      </w:tr>
      <w:tr w:rsidR="00DD1B48" w:rsidRPr="00390578">
        <w:trPr>
          <w:trHeight w:val="288"/>
        </w:trPr>
        <w:tc>
          <w:tcPr>
            <w:tcW w:w="2358" w:type="dxa"/>
            <w:vMerge/>
            <w:tcBorders>
              <w:bottom w:val="single" w:sz="4" w:space="0" w:color="000000" w:themeColor="text1"/>
            </w:tcBorders>
            <w:vAlign w:val="center"/>
          </w:tcPr>
          <w:p w:rsidR="00DD1B48" w:rsidRPr="00390578" w:rsidRDefault="00DD1B48" w:rsidP="00D015A3">
            <w:pPr>
              <w:pStyle w:val="NoSpacing"/>
              <w:rPr>
                <w:rFonts w:ascii="Times New Roman" w:eastAsiaTheme="minorHAnsi" w:hAnsi="Times New Roman"/>
              </w:rPr>
            </w:pP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(0.466)</w:t>
            </w: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(0.496)</w:t>
            </w: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(0.454)</w:t>
            </w: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(0.423)</w:t>
            </w: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(0.425)</w:t>
            </w:r>
          </w:p>
        </w:tc>
        <w:tc>
          <w:tcPr>
            <w:tcW w:w="1785" w:type="dxa"/>
            <w:tcBorders>
              <w:bottom w:val="single" w:sz="4" w:space="0" w:color="000000" w:themeColor="text1"/>
            </w:tcBorders>
          </w:tcPr>
          <w:p w:rsidR="00DD1B48" w:rsidRPr="00390578" w:rsidRDefault="00DD1B48" w:rsidP="00840F8B">
            <w:pPr>
              <w:pStyle w:val="NoSpacing"/>
              <w:jc w:val="center"/>
              <w:rPr>
                <w:rFonts w:ascii="Times New Roman" w:eastAsiaTheme="minorHAnsi" w:hAnsi="Times New Roman"/>
              </w:rPr>
            </w:pPr>
            <w:r w:rsidRPr="00390578">
              <w:rPr>
                <w:rFonts w:ascii="Times New Roman" w:hAnsi="Times New Roman"/>
              </w:rPr>
              <w:t>(0.403)</w:t>
            </w:r>
          </w:p>
        </w:tc>
      </w:tr>
      <w:tr w:rsidR="00DD1B48" w:rsidRPr="00390578">
        <w:trPr>
          <w:trHeight w:val="288"/>
        </w:trPr>
        <w:tc>
          <w:tcPr>
            <w:tcW w:w="2358" w:type="dxa"/>
            <w:tcBorders>
              <w:top w:val="single" w:sz="4" w:space="0" w:color="000000" w:themeColor="text1"/>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Log-pseudolikelihood</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-83</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-83</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-82</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-277</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-277</w:t>
            </w:r>
          </w:p>
        </w:tc>
        <w:tc>
          <w:tcPr>
            <w:tcW w:w="1785" w:type="dxa"/>
            <w:tcBorders>
              <w:top w:val="single" w:sz="4" w:space="0" w:color="000000" w:themeColor="text1"/>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-274</w:t>
            </w:r>
          </w:p>
        </w:tc>
      </w:tr>
      <w:tr w:rsidR="00DD1B48" w:rsidRPr="00390578">
        <w:trPr>
          <w:trHeight w:val="288"/>
        </w:trPr>
        <w:tc>
          <w:tcPr>
            <w:tcW w:w="2358" w:type="dxa"/>
            <w:vAlign w:val="center"/>
          </w:tcPr>
          <w:p w:rsidR="00DD1B48" w:rsidRPr="00390578" w:rsidRDefault="00DD1B48" w:rsidP="008B1AC6">
            <w:pPr>
              <w:pStyle w:val="NoSpacing"/>
              <w:rPr>
                <w:rFonts w:ascii="Times New Roman" w:hAnsi="Times New Roman"/>
              </w:rPr>
            </w:pPr>
            <w:r w:rsidRPr="00390578">
              <w:rPr>
                <w:rFonts w:ascii="Times New Roman" w:hAnsi="Times New Roman"/>
              </w:rPr>
              <w:t>Observations</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c>
          <w:tcPr>
            <w:tcW w:w="1785" w:type="dxa"/>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191</w:t>
            </w:r>
          </w:p>
        </w:tc>
      </w:tr>
      <w:tr w:rsidR="00DD1B48" w:rsidRPr="00390578">
        <w:trPr>
          <w:trHeight w:val="288"/>
        </w:trPr>
        <w:tc>
          <w:tcPr>
            <w:tcW w:w="2358" w:type="dxa"/>
            <w:tcBorders>
              <w:bottom w:val="double" w:sz="4" w:space="0" w:color="auto"/>
            </w:tcBorders>
            <w:vAlign w:val="center"/>
          </w:tcPr>
          <w:p w:rsidR="00DD1B48" w:rsidRPr="00390578" w:rsidRDefault="00DD1B48" w:rsidP="008B1AC6">
            <w:pPr>
              <w:pStyle w:val="NoSpacing"/>
              <w:rPr>
                <w:rFonts w:ascii="Times New Roman" w:hAnsi="Times New Roman"/>
              </w:rPr>
            </w:pPr>
            <w:r w:rsidRPr="00390578">
              <w:rPr>
                <w:rFonts w:ascii="Times New Roman" w:hAnsi="Times New Roman"/>
              </w:rPr>
              <w:t># of lab clusters</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c>
          <w:tcPr>
            <w:tcW w:w="1785" w:type="dxa"/>
            <w:tcBorders>
              <w:bottom w:val="double" w:sz="4" w:space="0" w:color="auto"/>
            </w:tcBorders>
            <w:vAlign w:val="center"/>
          </w:tcPr>
          <w:p w:rsidR="00DD1B48" w:rsidRPr="00390578" w:rsidRDefault="00DD1B48" w:rsidP="00840F8B">
            <w:pPr>
              <w:pStyle w:val="NoSpacing"/>
              <w:jc w:val="center"/>
              <w:rPr>
                <w:rFonts w:ascii="Times New Roman" w:hAnsi="Times New Roman"/>
              </w:rPr>
            </w:pPr>
            <w:r w:rsidRPr="00390578">
              <w:rPr>
                <w:rFonts w:ascii="Times New Roman" w:hAnsi="Times New Roman"/>
              </w:rPr>
              <w:t>76</w:t>
            </w:r>
          </w:p>
        </w:tc>
      </w:tr>
    </w:tbl>
    <w:p w:rsidR="00DD1B48" w:rsidRPr="00390578" w:rsidRDefault="00DD1B48" w:rsidP="00DD1B48">
      <w:pPr>
        <w:pStyle w:val="NoSpacing"/>
        <w:rPr>
          <w:rFonts w:ascii="Times New Roman" w:hAnsi="Times New Roman"/>
        </w:rPr>
      </w:pPr>
      <w:r w:rsidRPr="00390578">
        <w:rPr>
          <w:rFonts w:ascii="Times New Roman" w:hAnsi="Times New Roman"/>
        </w:rPr>
        <w:t xml:space="preserve">Note: Estimates are displayed as raw coefficients. All models include </w:t>
      </w:r>
      <w:r w:rsidR="000E726C">
        <w:rPr>
          <w:rFonts w:ascii="Times New Roman" w:hAnsi="Times New Roman"/>
        </w:rPr>
        <w:t xml:space="preserve">unreported </w:t>
      </w:r>
      <w:r w:rsidRPr="00390578">
        <w:rPr>
          <w:rFonts w:ascii="Times New Roman" w:hAnsi="Times New Roman"/>
        </w:rPr>
        <w:t>salary-band dummies and division dummies. Robust standard errors, clustered by laboratory, in parentheses below; + significant at 10%; * significant at 5%; ** significant at 1%.</w:t>
      </w:r>
    </w:p>
    <w:p w:rsidR="00DD1B48" w:rsidRDefault="00DD1B48" w:rsidP="00DD1B48">
      <w:pPr>
        <w:rPr>
          <w:rFonts w:ascii="Times New Roman" w:hAnsi="Times New Roman"/>
        </w:rPr>
        <w:sectPr w:rsidR="00DD1B48">
          <w:pgSz w:w="15840" w:h="12240" w:orient="landscape"/>
          <w:pgMar w:top="1440" w:right="1440" w:bottom="1440" w:left="1440" w:gutter="0"/>
          <w:docGrid w:linePitch="360"/>
        </w:sectPr>
      </w:pPr>
    </w:p>
    <w:p w:rsidR="00DD1B48" w:rsidRDefault="00DD1B48" w:rsidP="00DD1B48">
      <w:pPr>
        <w:rPr>
          <w:rFonts w:ascii="Times New Roman" w:hAnsi="Times New Roman"/>
        </w:rPr>
      </w:pPr>
    </w:p>
    <w:p w:rsidR="00DD1B48" w:rsidRPr="00390578" w:rsidRDefault="00DD1B48" w:rsidP="00DD1B48">
      <w:pPr>
        <w:pStyle w:val="NoSpacing1"/>
        <w:rPr>
          <w:rFonts w:ascii="Times New Roman" w:hAnsi="Times New Roman"/>
          <w:b/>
          <w:sz w:val="28"/>
          <w:szCs w:val="28"/>
        </w:rPr>
      </w:pPr>
      <w:r>
        <w:rPr>
          <w:rFonts w:ascii="Times New Roman" w:hAnsi="Times New Roman"/>
          <w:b/>
          <w:sz w:val="28"/>
          <w:szCs w:val="28"/>
        </w:rPr>
        <w:t>Figure 1</w:t>
      </w:r>
      <w:r w:rsidRPr="00390578">
        <w:rPr>
          <w:rFonts w:ascii="Times New Roman" w:hAnsi="Times New Roman"/>
          <w:b/>
          <w:sz w:val="28"/>
          <w:szCs w:val="28"/>
        </w:rPr>
        <w:t>: Share of Discretionary Bonus</w:t>
      </w:r>
    </w:p>
    <w:p w:rsidR="00DD1B48" w:rsidRPr="00390578" w:rsidRDefault="00475FB5" w:rsidP="00DD1B48">
      <w:pPr>
        <w:pStyle w:val="NoSpacing1"/>
        <w:rPr>
          <w:rFonts w:ascii="Times New Roman" w:hAnsi="Times New Roman"/>
        </w:rPr>
      </w:pPr>
      <w:r>
        <w:rPr>
          <w:rFonts w:ascii="Times New Roman" w:hAnsi="Times New Roman"/>
          <w:noProof/>
        </w:rPr>
        <w:drawing>
          <wp:inline distT="0" distB="0" distL="0" distR="0">
            <wp:extent cx="3742055" cy="2743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42055" cy="2743200"/>
                    </a:xfrm>
                    <a:prstGeom prst="rect">
                      <a:avLst/>
                    </a:prstGeom>
                    <a:noFill/>
                    <a:ln w="9525">
                      <a:noFill/>
                      <a:miter lim="800000"/>
                      <a:headEnd/>
                      <a:tailEnd/>
                    </a:ln>
                  </pic:spPr>
                </pic:pic>
              </a:graphicData>
            </a:graphic>
          </wp:inline>
        </w:drawing>
      </w:r>
    </w:p>
    <w:p w:rsidR="00DD1B48" w:rsidRPr="00390578" w:rsidRDefault="00DD1B48" w:rsidP="00DD1B48">
      <w:pPr>
        <w:pStyle w:val="NoSpacing1"/>
        <w:rPr>
          <w:rFonts w:ascii="Times New Roman" w:hAnsi="Times New Roman"/>
        </w:rPr>
      </w:pPr>
      <w:r w:rsidRPr="00390578">
        <w:rPr>
          <w:rFonts w:ascii="Times New Roman" w:hAnsi="Times New Roman"/>
        </w:rPr>
        <w:t xml:space="preserve">Note: </w:t>
      </w:r>
      <w:r w:rsidR="000E726C">
        <w:rPr>
          <w:rFonts w:ascii="Times New Roman" w:hAnsi="Times New Roman"/>
        </w:rPr>
        <w:t xml:space="preserve">Managers are </w:t>
      </w:r>
      <w:r w:rsidRPr="00390578">
        <w:rPr>
          <w:rFonts w:ascii="Times New Roman" w:hAnsi="Times New Roman"/>
        </w:rPr>
        <w:t xml:space="preserve">provided a customized target bonus for each of their direct reports. This target is then adjusted to reflect performance. We present received/target bonus to reflect a weighted measure of performance in each year.  </w:t>
      </w:r>
    </w:p>
    <w:p w:rsidR="00DD1B48" w:rsidRPr="00390578" w:rsidRDefault="00DD1B48" w:rsidP="00DD1B48">
      <w:pPr>
        <w:pStyle w:val="NoSpacing1"/>
        <w:rPr>
          <w:rFonts w:ascii="Times New Roman" w:hAnsi="Times New Roman"/>
        </w:rPr>
      </w:pPr>
    </w:p>
    <w:p w:rsidR="00DD1B48" w:rsidRPr="00390578" w:rsidRDefault="00DD1B48" w:rsidP="00DD1B48">
      <w:pPr>
        <w:shd w:val="clear" w:color="auto" w:fill="FFFFFF"/>
        <w:spacing w:before="100" w:beforeAutospacing="1" w:after="0"/>
        <w:outlineLvl w:val="1"/>
        <w:rPr>
          <w:rFonts w:ascii="Times New Roman" w:hAnsi="Times New Roman"/>
        </w:rPr>
      </w:pPr>
    </w:p>
    <w:p w:rsidR="00392ACB" w:rsidRPr="00621AC4" w:rsidRDefault="002562D8" w:rsidP="00DD1B48">
      <w:pPr>
        <w:pStyle w:val="NoSpacing1"/>
        <w:rPr>
          <w:rFonts w:ascii="Times New Roman" w:hAnsi="Times New Roman"/>
          <w:b/>
          <w:sz w:val="28"/>
        </w:rPr>
      </w:pPr>
      <w:r w:rsidRPr="00390578">
        <w:rPr>
          <w:rFonts w:ascii="Times New Roman" w:hAnsi="Times New Roman"/>
        </w:rPr>
        <w:br w:type="page"/>
      </w:r>
      <w:r w:rsidR="00A67B43" w:rsidRPr="00A67B43">
        <w:rPr>
          <w:rFonts w:ascii="Times New Roman" w:hAnsi="Times New Roman"/>
          <w:b/>
          <w:sz w:val="28"/>
        </w:rPr>
        <w:t>References</w:t>
      </w:r>
    </w:p>
    <w:p w:rsidR="00DC2737" w:rsidRPr="00621AC4" w:rsidRDefault="00A67B43" w:rsidP="00DC2737">
      <w:pPr>
        <w:spacing w:after="0"/>
        <w:rPr>
          <w:rFonts w:ascii="Times New Roman" w:hAnsi="Times New Roman"/>
          <w:b/>
        </w:rPr>
      </w:pPr>
      <w:r w:rsidRPr="00A67B43">
        <w:rPr>
          <w:rFonts w:ascii="Times New Roman" w:hAnsi="Times New Roman"/>
          <w:b/>
        </w:rPr>
        <w:t xml:space="preserve">Ahuja, G. </w:t>
      </w:r>
    </w:p>
    <w:p w:rsidR="00475FB5" w:rsidRDefault="00A47027">
      <w:pPr>
        <w:spacing w:after="0"/>
        <w:ind w:left="720" w:hanging="720"/>
        <w:rPr>
          <w:rFonts w:ascii="Times New Roman" w:hAnsi="Times New Roman"/>
        </w:rPr>
      </w:pPr>
      <w:r>
        <w:rPr>
          <w:rFonts w:ascii="Times New Roman" w:hAnsi="Times New Roman"/>
        </w:rPr>
        <w:t>2002</w:t>
      </w:r>
      <w:r w:rsidR="00DC2737" w:rsidRPr="00DC2737">
        <w:rPr>
          <w:rFonts w:ascii="Times New Roman" w:hAnsi="Times New Roman"/>
        </w:rPr>
        <w:t xml:space="preserve"> </w:t>
      </w:r>
      <w:r w:rsidR="00906966">
        <w:rPr>
          <w:rFonts w:ascii="Times New Roman" w:hAnsi="Times New Roman"/>
        </w:rPr>
        <w:tab/>
      </w:r>
      <w:r w:rsidR="00DC2737" w:rsidRPr="00DC2737">
        <w:rPr>
          <w:rFonts w:ascii="Times New Roman" w:hAnsi="Times New Roman"/>
        </w:rPr>
        <w:t>“Collaboration Networks, Structural Holes, and Innovation: A Longitudinal Study.” Administrative Science Quarterly 45: 425-455</w:t>
      </w:r>
      <w:r w:rsidR="00621AC4">
        <w:rPr>
          <w:rFonts w:ascii="Times New Roman" w:hAnsi="Times New Roman"/>
        </w:rPr>
        <w:t>.</w:t>
      </w:r>
      <w:r w:rsidR="00DC2737" w:rsidRPr="00DC2737">
        <w:rPr>
          <w:rFonts w:ascii="Times New Roman" w:hAnsi="Times New Roman"/>
        </w:rPr>
        <w:t xml:space="preserve"> </w:t>
      </w:r>
    </w:p>
    <w:p w:rsidR="00DC2737" w:rsidRPr="00DC2737" w:rsidRDefault="00DC2737" w:rsidP="00DC2737">
      <w:pPr>
        <w:spacing w:after="0"/>
        <w:rPr>
          <w:rFonts w:ascii="Times New Roman" w:hAnsi="Times New Roman"/>
        </w:rPr>
      </w:pPr>
    </w:p>
    <w:p w:rsidR="00906966" w:rsidRPr="00621AC4" w:rsidRDefault="00A67B43" w:rsidP="00DC2737">
      <w:pPr>
        <w:spacing w:after="0"/>
        <w:rPr>
          <w:rFonts w:ascii="Times New Roman" w:hAnsi="Times New Roman"/>
          <w:b/>
        </w:rPr>
      </w:pPr>
      <w:r w:rsidRPr="00A67B43">
        <w:rPr>
          <w:rFonts w:ascii="Times New Roman" w:hAnsi="Times New Roman"/>
          <w:b/>
        </w:rPr>
        <w:t xml:space="preserve">Agrawal, A., and R. Henderson </w:t>
      </w:r>
    </w:p>
    <w:p w:rsidR="00475FB5" w:rsidRDefault="00A47027">
      <w:pPr>
        <w:spacing w:after="0"/>
        <w:ind w:left="720" w:hanging="720"/>
        <w:rPr>
          <w:rFonts w:ascii="Times New Roman" w:hAnsi="Times New Roman"/>
        </w:rPr>
      </w:pPr>
      <w:r>
        <w:rPr>
          <w:rFonts w:ascii="Times New Roman" w:hAnsi="Times New Roman"/>
        </w:rPr>
        <w:t>2002</w:t>
      </w:r>
      <w:r w:rsidR="00DC2737" w:rsidRPr="00DC2737">
        <w:rPr>
          <w:rFonts w:ascii="Times New Roman" w:hAnsi="Times New Roman"/>
        </w:rPr>
        <w:t xml:space="preserve"> </w:t>
      </w:r>
      <w:r w:rsidR="00906966">
        <w:rPr>
          <w:rFonts w:ascii="Times New Roman" w:hAnsi="Times New Roman"/>
        </w:rPr>
        <w:tab/>
      </w:r>
      <w:r w:rsidR="00DC2737" w:rsidRPr="00DC2737">
        <w:rPr>
          <w:rFonts w:ascii="Times New Roman" w:hAnsi="Times New Roman"/>
        </w:rPr>
        <w:t>“Putting Patents in Context: Exploring Knowledge Transfer from MIT.” Management Science 48:44-60</w:t>
      </w:r>
      <w:r w:rsidR="00621AC4">
        <w:rPr>
          <w:rFonts w:ascii="Times New Roman" w:hAnsi="Times New Roman"/>
        </w:rPr>
        <w:t>.</w:t>
      </w:r>
      <w:r w:rsidR="00DC2737" w:rsidRPr="00DC2737">
        <w:rPr>
          <w:rFonts w:ascii="Times New Roman" w:hAnsi="Times New Roman"/>
        </w:rPr>
        <w:t xml:space="preserve"> </w:t>
      </w:r>
    </w:p>
    <w:p w:rsidR="00697565" w:rsidRDefault="00697565">
      <w:pPr>
        <w:spacing w:after="0"/>
        <w:rPr>
          <w:rFonts w:ascii="Times New Roman" w:hAnsi="Times New Roman"/>
        </w:rPr>
      </w:pPr>
    </w:p>
    <w:p w:rsidR="00DC2737" w:rsidRPr="00621AC4" w:rsidRDefault="00A67B43">
      <w:pPr>
        <w:spacing w:after="0"/>
        <w:rPr>
          <w:rFonts w:ascii="Times New Roman" w:eastAsia="Times New Roman" w:hAnsi="Times New Roman"/>
          <w:b/>
        </w:rPr>
      </w:pPr>
      <w:r w:rsidRPr="00A67B43">
        <w:rPr>
          <w:rFonts w:ascii="Times New Roman" w:eastAsia="Times New Roman" w:hAnsi="Times New Roman"/>
          <w:b/>
        </w:rPr>
        <w:t xml:space="preserve">Allen, T. </w:t>
      </w:r>
    </w:p>
    <w:p w:rsidR="00475FB5" w:rsidRDefault="00A47027">
      <w:pPr>
        <w:spacing w:after="0"/>
        <w:rPr>
          <w:rFonts w:ascii="Times New Roman" w:eastAsia="Times New Roman" w:hAnsi="Times New Roman"/>
        </w:rPr>
      </w:pPr>
      <w:r>
        <w:rPr>
          <w:rFonts w:ascii="Times New Roman" w:eastAsia="Times New Roman" w:hAnsi="Times New Roman"/>
        </w:rPr>
        <w:t>1977</w:t>
      </w:r>
      <w:r w:rsidR="005C2080">
        <w:rPr>
          <w:rFonts w:ascii="Times New Roman" w:eastAsia="Times New Roman" w:hAnsi="Times New Roman"/>
        </w:rPr>
        <w:t xml:space="preserve"> </w:t>
      </w:r>
      <w:r w:rsidR="00906966">
        <w:rPr>
          <w:rFonts w:ascii="Times New Roman" w:eastAsia="Times New Roman" w:hAnsi="Times New Roman"/>
        </w:rPr>
        <w:tab/>
      </w:r>
      <w:r w:rsidR="005C2080">
        <w:rPr>
          <w:rFonts w:ascii="Times New Roman" w:eastAsia="Times New Roman" w:hAnsi="Times New Roman"/>
        </w:rPr>
        <w:t>Managing the Flow of Technology. Cambridge, MA: MIT Press</w:t>
      </w:r>
      <w:r w:rsidR="00621AC4">
        <w:rPr>
          <w:rFonts w:ascii="Times New Roman" w:eastAsia="Times New Roman" w:hAnsi="Times New Roman"/>
        </w:rPr>
        <w:t>.</w:t>
      </w:r>
    </w:p>
    <w:p w:rsidR="00475FB5" w:rsidRDefault="00475FB5">
      <w:pPr>
        <w:spacing w:after="0"/>
        <w:rPr>
          <w:rFonts w:ascii="Times New Roman" w:eastAsia="Times New Roman" w:hAnsi="Times New Roman"/>
        </w:rPr>
      </w:pPr>
    </w:p>
    <w:p w:rsidR="00906966" w:rsidRPr="00621AC4" w:rsidRDefault="00A67B43">
      <w:pPr>
        <w:spacing w:after="0"/>
        <w:rPr>
          <w:rFonts w:ascii="Times New Roman" w:eastAsia="Times New Roman" w:hAnsi="Times New Roman"/>
          <w:b/>
        </w:rPr>
      </w:pPr>
      <w:r w:rsidRPr="00A67B43">
        <w:rPr>
          <w:rFonts w:ascii="Times New Roman" w:eastAsia="Times New Roman" w:hAnsi="Times New Roman"/>
          <w:b/>
        </w:rPr>
        <w:t>Almeida, P., G. Dokko, and L. Rosenkopf</w:t>
      </w:r>
    </w:p>
    <w:p w:rsidR="00B331EB" w:rsidRDefault="00E04136">
      <w:pPr>
        <w:spacing w:after="0"/>
        <w:ind w:left="720" w:hanging="720"/>
        <w:rPr>
          <w:rFonts w:ascii="Times New Roman" w:eastAsia="Times New Roman" w:hAnsi="Times New Roman"/>
        </w:rPr>
      </w:pPr>
      <w:r w:rsidRPr="00390578">
        <w:rPr>
          <w:rFonts w:ascii="Times New Roman" w:eastAsia="Times New Roman" w:hAnsi="Times New Roman"/>
        </w:rPr>
        <w:t>200</w:t>
      </w:r>
      <w:r w:rsidR="00A47027">
        <w:rPr>
          <w:rFonts w:ascii="Times New Roman" w:eastAsia="Times New Roman" w:hAnsi="Times New Roman"/>
        </w:rPr>
        <w:t>3</w:t>
      </w:r>
      <w:r w:rsidRPr="00390578">
        <w:rPr>
          <w:rFonts w:ascii="Times New Roman" w:eastAsia="Times New Roman" w:hAnsi="Times New Roman"/>
        </w:rPr>
        <w:t xml:space="preserve"> </w:t>
      </w:r>
      <w:r w:rsidR="00906966">
        <w:rPr>
          <w:rFonts w:ascii="Times New Roman" w:eastAsia="Times New Roman" w:hAnsi="Times New Roman"/>
        </w:rPr>
        <w:tab/>
      </w:r>
      <w:r w:rsidRPr="00390578">
        <w:rPr>
          <w:rFonts w:ascii="Times New Roman" w:eastAsia="Times New Roman" w:hAnsi="Times New Roman"/>
        </w:rPr>
        <w:t>"Startup Size and the Mechanisms of External Learning: Increasing Opportunity and Decreasing Ability?"</w:t>
      </w:r>
      <w:r w:rsidR="00392ACB" w:rsidRPr="00390578">
        <w:rPr>
          <w:rFonts w:ascii="Times New Roman" w:eastAsia="Times New Roman" w:hAnsi="Times New Roman"/>
        </w:rPr>
        <w:t xml:space="preserve"> </w:t>
      </w:r>
      <w:r w:rsidR="00392ACB" w:rsidRPr="00390578">
        <w:rPr>
          <w:rFonts w:ascii="Times New Roman" w:eastAsia="Times New Roman" w:hAnsi="Times New Roman"/>
          <w:iCs/>
        </w:rPr>
        <w:t>Research Policy</w:t>
      </w:r>
      <w:r w:rsidRPr="00390578">
        <w:rPr>
          <w:rFonts w:ascii="Times New Roman" w:eastAsia="Times New Roman" w:hAnsi="Times New Roman"/>
        </w:rPr>
        <w:t xml:space="preserve">, 32: </w:t>
      </w:r>
      <w:r w:rsidR="00392ACB" w:rsidRPr="00390578">
        <w:rPr>
          <w:rFonts w:ascii="Times New Roman" w:eastAsia="Times New Roman" w:hAnsi="Times New Roman"/>
        </w:rPr>
        <w:t xml:space="preserve">301-15. </w:t>
      </w:r>
    </w:p>
    <w:p w:rsidR="000119F7" w:rsidRDefault="000119F7">
      <w:pPr>
        <w:spacing w:after="0"/>
        <w:ind w:left="720" w:hanging="720"/>
        <w:rPr>
          <w:rFonts w:ascii="Times New Roman" w:eastAsia="Times New Roman" w:hAnsi="Times New Roman"/>
        </w:rPr>
      </w:pPr>
    </w:p>
    <w:p w:rsidR="000119F7" w:rsidRPr="000119F7" w:rsidRDefault="00A67B43">
      <w:pPr>
        <w:spacing w:after="0"/>
        <w:ind w:left="720" w:hanging="720"/>
        <w:rPr>
          <w:rFonts w:ascii="Times New Roman" w:eastAsia="Times New Roman" w:hAnsi="Times New Roman"/>
          <w:b/>
        </w:rPr>
      </w:pPr>
      <w:r w:rsidRPr="00A67B43">
        <w:rPr>
          <w:rFonts w:ascii="Times New Roman" w:eastAsia="Times New Roman" w:hAnsi="Times New Roman"/>
          <w:b/>
        </w:rPr>
        <w:t>Audia, P., and C. I. Rider</w:t>
      </w:r>
    </w:p>
    <w:p w:rsidR="00475FB5" w:rsidRDefault="000119F7">
      <w:pPr>
        <w:spacing w:after="0"/>
        <w:ind w:left="720" w:hanging="720"/>
        <w:rPr>
          <w:rFonts w:ascii="Times New Roman" w:eastAsia="Times New Roman" w:hAnsi="Times New Roman"/>
        </w:rPr>
      </w:pPr>
      <w:r>
        <w:rPr>
          <w:rFonts w:ascii="Times New Roman" w:eastAsia="Times New Roman" w:hAnsi="Times New Roman"/>
        </w:rPr>
        <w:t>2005</w:t>
      </w:r>
      <w:r>
        <w:rPr>
          <w:rFonts w:ascii="Times New Roman" w:eastAsia="Times New Roman" w:hAnsi="Times New Roman"/>
        </w:rPr>
        <w:tab/>
        <w:t>“A Garage and an Idea: What More Does an Entrepreneur Need?” California Management Review, 48: 6-28.</w:t>
      </w:r>
    </w:p>
    <w:p w:rsidR="00697565" w:rsidRDefault="00697565">
      <w:pPr>
        <w:spacing w:after="0"/>
        <w:rPr>
          <w:rFonts w:ascii="Times New Roman" w:hAnsi="Times New Roman"/>
        </w:rPr>
      </w:pPr>
    </w:p>
    <w:p w:rsidR="00906966" w:rsidRPr="00621AC4" w:rsidRDefault="00A67B43">
      <w:pPr>
        <w:autoSpaceDE w:val="0"/>
        <w:autoSpaceDN w:val="0"/>
        <w:adjustRightInd w:val="0"/>
        <w:spacing w:after="0"/>
        <w:rPr>
          <w:rFonts w:ascii="Times New Roman" w:hAnsi="Times New Roman"/>
          <w:b/>
        </w:rPr>
      </w:pPr>
      <w:r w:rsidRPr="00A67B43">
        <w:rPr>
          <w:rFonts w:ascii="Times New Roman" w:hAnsi="Times New Roman"/>
          <w:b/>
        </w:rPr>
        <w:t>Azoulay, P., W. Ding</w:t>
      </w:r>
      <w:r w:rsidRPr="00A67B43">
        <w:rPr>
          <w:rFonts w:ascii="Times New Roman" w:hAnsi="Times New Roman"/>
          <w:b/>
        </w:rPr>
        <w:t>,</w:t>
      </w:r>
      <w:r w:rsidRPr="00A67B43">
        <w:rPr>
          <w:rFonts w:ascii="Times New Roman" w:hAnsi="Times New Roman"/>
          <w:b/>
        </w:rPr>
        <w:t xml:space="preserve"> and T. Stuart</w:t>
      </w:r>
    </w:p>
    <w:p w:rsidR="00475FB5" w:rsidRDefault="00392ACB">
      <w:pPr>
        <w:autoSpaceDE w:val="0"/>
        <w:autoSpaceDN w:val="0"/>
        <w:adjustRightInd w:val="0"/>
        <w:spacing w:after="0"/>
        <w:ind w:left="720" w:hanging="720"/>
        <w:rPr>
          <w:rFonts w:ascii="Times New Roman" w:hAnsi="Times New Roman"/>
        </w:rPr>
      </w:pPr>
      <w:r w:rsidRPr="00390578">
        <w:rPr>
          <w:rFonts w:ascii="Times New Roman" w:hAnsi="Times New Roman"/>
        </w:rPr>
        <w:t>2007</w:t>
      </w:r>
      <w:r w:rsidR="00906966">
        <w:rPr>
          <w:rFonts w:ascii="Times New Roman" w:hAnsi="Times New Roman"/>
        </w:rPr>
        <w:tab/>
      </w:r>
      <w:r w:rsidRPr="00390578">
        <w:rPr>
          <w:rFonts w:ascii="Times New Roman" w:hAnsi="Times New Roman"/>
        </w:rPr>
        <w:t>“</w:t>
      </w:r>
      <w:r w:rsidR="00E04136" w:rsidRPr="00390578">
        <w:rPr>
          <w:rFonts w:ascii="Times New Roman" w:hAnsi="Times New Roman"/>
        </w:rPr>
        <w:t>The Determinants of Faculty P</w:t>
      </w:r>
      <w:r w:rsidRPr="00390578">
        <w:rPr>
          <w:rFonts w:ascii="Times New Roman" w:hAnsi="Times New Roman"/>
        </w:rPr>
        <w:t xml:space="preserve">atenting </w:t>
      </w:r>
      <w:r w:rsidR="00E04136" w:rsidRPr="00390578">
        <w:rPr>
          <w:rFonts w:ascii="Times New Roman" w:hAnsi="Times New Roman"/>
        </w:rPr>
        <w:t>B</w:t>
      </w:r>
      <w:r w:rsidRPr="00390578">
        <w:rPr>
          <w:rFonts w:ascii="Times New Roman" w:hAnsi="Times New Roman"/>
        </w:rPr>
        <w:t xml:space="preserve">ehavior: </w:t>
      </w:r>
      <w:r w:rsidR="00E04136" w:rsidRPr="00390578">
        <w:rPr>
          <w:rFonts w:ascii="Times New Roman" w:hAnsi="Times New Roman"/>
        </w:rPr>
        <w:t>Demographics or O</w:t>
      </w:r>
      <w:r w:rsidRPr="00390578">
        <w:rPr>
          <w:rFonts w:ascii="Times New Roman" w:hAnsi="Times New Roman"/>
        </w:rPr>
        <w:t>pportunities?” Journal of Economic Behavior &amp; Organization</w:t>
      </w:r>
      <w:r w:rsidRPr="00390578">
        <w:rPr>
          <w:rFonts w:ascii="Times New Roman" w:hAnsi="Times New Roman"/>
          <w:i/>
        </w:rPr>
        <w:t xml:space="preserve"> </w:t>
      </w:r>
      <w:r w:rsidRPr="00390578">
        <w:rPr>
          <w:rFonts w:ascii="Times New Roman" w:hAnsi="Times New Roman"/>
        </w:rPr>
        <w:t>63:599–623</w:t>
      </w:r>
      <w:r w:rsidR="00621AC4">
        <w:rPr>
          <w:rFonts w:ascii="Times New Roman" w:hAnsi="Times New Roman"/>
        </w:rPr>
        <w:t>.</w:t>
      </w:r>
    </w:p>
    <w:p w:rsidR="00697565" w:rsidRDefault="00697565">
      <w:pPr>
        <w:spacing w:after="0"/>
        <w:rPr>
          <w:rFonts w:ascii="Times New Roman" w:hAnsi="Times New Roman"/>
        </w:rPr>
      </w:pPr>
    </w:p>
    <w:p w:rsidR="00906966" w:rsidRPr="00621AC4" w:rsidRDefault="00A67B43">
      <w:pPr>
        <w:spacing w:after="0"/>
        <w:rPr>
          <w:rFonts w:ascii="Times New Roman" w:eastAsia="Times New Roman" w:hAnsi="Times New Roman"/>
          <w:b/>
        </w:rPr>
      </w:pPr>
      <w:r w:rsidRPr="00A67B43">
        <w:rPr>
          <w:rFonts w:ascii="Times New Roman" w:eastAsia="Times New Roman" w:hAnsi="Times New Roman"/>
          <w:b/>
          <w:bCs/>
        </w:rPr>
        <w:t>Basalla</w:t>
      </w:r>
      <w:r w:rsidRPr="00A67B43">
        <w:rPr>
          <w:rFonts w:ascii="Times New Roman" w:eastAsia="Times New Roman" w:hAnsi="Times New Roman"/>
          <w:b/>
          <w:bCs/>
        </w:rPr>
        <w:t>,</w:t>
      </w:r>
      <w:r w:rsidRPr="00A67B43">
        <w:rPr>
          <w:rFonts w:ascii="Times New Roman" w:eastAsia="Times New Roman" w:hAnsi="Times New Roman"/>
          <w:b/>
          <w:bCs/>
        </w:rPr>
        <w:t xml:space="preserve"> G</w:t>
      </w:r>
      <w:r w:rsidRPr="00A67B43">
        <w:rPr>
          <w:rFonts w:ascii="Times New Roman" w:eastAsia="Times New Roman" w:hAnsi="Times New Roman"/>
          <w:b/>
        </w:rPr>
        <w:t xml:space="preserve">. </w:t>
      </w:r>
    </w:p>
    <w:p w:rsidR="00475FB5" w:rsidRDefault="00392ACB">
      <w:pPr>
        <w:spacing w:after="0"/>
        <w:rPr>
          <w:rFonts w:ascii="Times New Roman" w:eastAsia="Times New Roman" w:hAnsi="Times New Roman"/>
        </w:rPr>
      </w:pPr>
      <w:r w:rsidRPr="00390578">
        <w:rPr>
          <w:rFonts w:ascii="Times New Roman" w:eastAsia="Times New Roman" w:hAnsi="Times New Roman"/>
        </w:rPr>
        <w:t xml:space="preserve">1988 </w:t>
      </w:r>
      <w:r w:rsidR="00906966">
        <w:rPr>
          <w:rFonts w:ascii="Times New Roman" w:eastAsia="Times New Roman" w:hAnsi="Times New Roman"/>
        </w:rPr>
        <w:tab/>
      </w:r>
      <w:r w:rsidRPr="00390578">
        <w:rPr>
          <w:rFonts w:ascii="Times New Roman" w:eastAsia="Times New Roman" w:hAnsi="Times New Roman"/>
        </w:rPr>
        <w:t>The Evolution of Technology</w:t>
      </w:r>
      <w:r w:rsidRPr="00390578">
        <w:rPr>
          <w:rFonts w:ascii="Times New Roman" w:eastAsia="Times New Roman" w:hAnsi="Times New Roman"/>
          <w:i/>
        </w:rPr>
        <w:t xml:space="preserve">. </w:t>
      </w:r>
      <w:r w:rsidRPr="00390578">
        <w:rPr>
          <w:rFonts w:ascii="Times New Roman" w:eastAsia="Times New Roman" w:hAnsi="Times New Roman"/>
        </w:rPr>
        <w:t>Cambridge</w:t>
      </w:r>
      <w:r w:rsidR="008A1F8A" w:rsidRPr="00390578">
        <w:rPr>
          <w:rFonts w:ascii="Times New Roman" w:eastAsia="Times New Roman" w:hAnsi="Times New Roman"/>
        </w:rPr>
        <w:t>, UK</w:t>
      </w:r>
      <w:r w:rsidRPr="00390578">
        <w:rPr>
          <w:rFonts w:ascii="Times New Roman" w:eastAsia="Times New Roman" w:hAnsi="Times New Roman"/>
        </w:rPr>
        <w:t>: Cambridge University Press</w:t>
      </w:r>
      <w:r w:rsidR="00621AC4">
        <w:rPr>
          <w:rFonts w:ascii="Times New Roman" w:eastAsia="Times New Roman" w:hAnsi="Times New Roman"/>
        </w:rPr>
        <w:t>.</w:t>
      </w:r>
    </w:p>
    <w:p w:rsidR="00475FB5" w:rsidRDefault="00475FB5">
      <w:pPr>
        <w:spacing w:after="0"/>
        <w:rPr>
          <w:rFonts w:ascii="Times New Roman" w:eastAsia="Times New Roman" w:hAnsi="Times New Roman"/>
        </w:rPr>
      </w:pPr>
    </w:p>
    <w:p w:rsidR="00906966" w:rsidRPr="00621AC4" w:rsidRDefault="00A67B43">
      <w:pPr>
        <w:spacing w:after="0"/>
        <w:rPr>
          <w:rFonts w:ascii="Times New Roman" w:eastAsia="Times New Roman" w:hAnsi="Times New Roman"/>
          <w:b/>
        </w:rPr>
      </w:pPr>
      <w:r w:rsidRPr="00A67B43">
        <w:rPr>
          <w:rFonts w:ascii="Times New Roman" w:eastAsia="Times New Roman" w:hAnsi="Times New Roman"/>
          <w:b/>
        </w:rPr>
        <w:t xml:space="preserve">Bothner, M. S., F. C. Godart, and W. Lee </w:t>
      </w:r>
    </w:p>
    <w:p w:rsidR="00475FB5" w:rsidRDefault="007C5C7B">
      <w:pPr>
        <w:spacing w:after="0"/>
        <w:ind w:left="720" w:hanging="720"/>
        <w:rPr>
          <w:rFonts w:ascii="Times New Roman" w:eastAsia="Times New Roman" w:hAnsi="Times New Roman"/>
        </w:rPr>
      </w:pPr>
      <w:r>
        <w:rPr>
          <w:rFonts w:ascii="Times New Roman" w:eastAsia="Times New Roman" w:hAnsi="Times New Roman"/>
        </w:rPr>
        <w:t xml:space="preserve">2009 </w:t>
      </w:r>
      <w:r w:rsidR="00906966">
        <w:rPr>
          <w:rFonts w:ascii="Times New Roman" w:eastAsia="Times New Roman" w:hAnsi="Times New Roman"/>
        </w:rPr>
        <w:tab/>
      </w:r>
      <w:r>
        <w:rPr>
          <w:rFonts w:ascii="Times New Roman" w:eastAsia="Times New Roman" w:hAnsi="Times New Roman"/>
        </w:rPr>
        <w:t>“What is Social Status? Comparisons and Contrasts with Cognate Concepts.” Working paper.</w:t>
      </w:r>
    </w:p>
    <w:p w:rsidR="00475FB5" w:rsidRDefault="00475FB5">
      <w:pPr>
        <w:spacing w:after="0"/>
        <w:rPr>
          <w:rFonts w:ascii="Times New Roman" w:eastAsia="Times New Roman" w:hAnsi="Times New Roman"/>
        </w:rPr>
      </w:pPr>
    </w:p>
    <w:p w:rsidR="00906966" w:rsidRPr="00621AC4" w:rsidRDefault="00A67B43" w:rsidP="008C0432">
      <w:pPr>
        <w:spacing w:after="0"/>
        <w:rPr>
          <w:rFonts w:ascii="Times New Roman" w:hAnsi="Times New Roman"/>
          <w:b/>
        </w:rPr>
      </w:pPr>
      <w:r w:rsidRPr="00A67B43">
        <w:rPr>
          <w:rFonts w:ascii="Times New Roman" w:hAnsi="Times New Roman"/>
          <w:b/>
        </w:rPr>
        <w:t>Cockburn, I. M., and R. M. Henderson</w:t>
      </w:r>
    </w:p>
    <w:p w:rsidR="00475FB5" w:rsidRDefault="00906966">
      <w:pPr>
        <w:spacing w:after="0"/>
        <w:ind w:left="720" w:hanging="720"/>
        <w:rPr>
          <w:rFonts w:ascii="Times New Roman" w:hAnsi="Times New Roman"/>
        </w:rPr>
      </w:pPr>
      <w:r>
        <w:rPr>
          <w:rFonts w:ascii="Times New Roman" w:hAnsi="Times New Roman"/>
        </w:rPr>
        <w:t>1998</w:t>
      </w:r>
      <w:r>
        <w:rPr>
          <w:rFonts w:ascii="Times New Roman" w:hAnsi="Times New Roman"/>
        </w:rPr>
        <w:tab/>
      </w:r>
      <w:r w:rsidR="00697565" w:rsidRPr="00697565">
        <w:rPr>
          <w:rFonts w:ascii="Times New Roman" w:hAnsi="Times New Roman"/>
        </w:rPr>
        <w:t>“Absorptive Capacity, Coauthoring Behavior, and the Organization of Research in Drug Discovery.” The Journal of Industrial Economics 46: 157-182</w:t>
      </w:r>
      <w:r w:rsidR="00621AC4">
        <w:rPr>
          <w:rFonts w:ascii="Times New Roman" w:hAnsi="Times New Roman"/>
        </w:rPr>
        <w:t>.</w:t>
      </w:r>
    </w:p>
    <w:p w:rsidR="00697565" w:rsidRDefault="00697565" w:rsidP="008C0432">
      <w:pPr>
        <w:spacing w:after="0"/>
        <w:rPr>
          <w:rFonts w:ascii="Times New Roman" w:hAnsi="Times New Roman"/>
        </w:rPr>
      </w:pPr>
    </w:p>
    <w:p w:rsidR="00906966" w:rsidRPr="00621AC4" w:rsidRDefault="00A67B43" w:rsidP="008C0432">
      <w:pPr>
        <w:spacing w:after="0"/>
        <w:rPr>
          <w:rFonts w:ascii="Times New Roman" w:hAnsi="Times New Roman"/>
          <w:b/>
        </w:rPr>
      </w:pPr>
      <w:r w:rsidRPr="00A67B43">
        <w:rPr>
          <w:rFonts w:ascii="Times New Roman" w:hAnsi="Times New Roman"/>
          <w:b/>
        </w:rPr>
        <w:t>Cohen, W. M., and D. A. Levinthal</w:t>
      </w:r>
    </w:p>
    <w:p w:rsidR="00697565" w:rsidRDefault="00906966" w:rsidP="00906966">
      <w:pPr>
        <w:spacing w:after="0"/>
        <w:ind w:left="720" w:hanging="720"/>
        <w:rPr>
          <w:rFonts w:ascii="Times New Roman" w:hAnsi="Times New Roman"/>
        </w:rPr>
      </w:pPr>
      <w:r>
        <w:rPr>
          <w:rFonts w:ascii="Times New Roman" w:hAnsi="Times New Roman"/>
        </w:rPr>
        <w:t>1989</w:t>
      </w:r>
      <w:r>
        <w:rPr>
          <w:rFonts w:ascii="Times New Roman" w:hAnsi="Times New Roman"/>
        </w:rPr>
        <w:tab/>
      </w:r>
      <w:r w:rsidR="00697565" w:rsidRPr="00697565">
        <w:rPr>
          <w:rFonts w:ascii="Times New Roman" w:hAnsi="Times New Roman"/>
        </w:rPr>
        <w:t>“Innovation and Learning: The Two Faces of R &amp; D.” The Economic Journal. 99:569-596</w:t>
      </w:r>
      <w:r w:rsidR="00621AC4">
        <w:rPr>
          <w:rFonts w:ascii="Times New Roman" w:hAnsi="Times New Roman"/>
        </w:rPr>
        <w:t>.</w:t>
      </w:r>
    </w:p>
    <w:p w:rsidR="00906966" w:rsidRDefault="00906966" w:rsidP="00906966">
      <w:pPr>
        <w:spacing w:after="0"/>
        <w:ind w:left="720" w:hanging="720"/>
        <w:rPr>
          <w:rFonts w:ascii="Times New Roman" w:hAnsi="Times New Roman"/>
        </w:rPr>
      </w:pPr>
    </w:p>
    <w:p w:rsidR="00906966" w:rsidRPr="00621AC4" w:rsidRDefault="00A67B43" w:rsidP="00906966">
      <w:pPr>
        <w:spacing w:after="0"/>
        <w:rPr>
          <w:rFonts w:ascii="Times New Roman" w:hAnsi="Times New Roman"/>
          <w:b/>
        </w:rPr>
      </w:pPr>
      <w:r w:rsidRPr="00A67B43">
        <w:rPr>
          <w:rFonts w:ascii="Times New Roman" w:hAnsi="Times New Roman"/>
          <w:b/>
        </w:rPr>
        <w:t>Cohen, W. M., and D. A. Levinthal</w:t>
      </w:r>
    </w:p>
    <w:p w:rsidR="00906966" w:rsidRDefault="00906966" w:rsidP="00906966">
      <w:pPr>
        <w:spacing w:after="0"/>
        <w:ind w:left="720" w:hanging="720"/>
        <w:rPr>
          <w:rFonts w:ascii="Times New Roman" w:hAnsi="Times New Roman"/>
        </w:rPr>
      </w:pPr>
      <w:r>
        <w:rPr>
          <w:rFonts w:ascii="Times New Roman" w:hAnsi="Times New Roman"/>
        </w:rPr>
        <w:t>1990</w:t>
      </w:r>
      <w:r>
        <w:rPr>
          <w:rFonts w:ascii="Times New Roman" w:hAnsi="Times New Roman"/>
        </w:rPr>
        <w:tab/>
      </w:r>
      <w:r w:rsidRPr="00697565">
        <w:rPr>
          <w:rFonts w:ascii="Times New Roman" w:hAnsi="Times New Roman"/>
        </w:rPr>
        <w:t>“</w:t>
      </w:r>
      <w:r>
        <w:rPr>
          <w:rFonts w:ascii="Times New Roman" w:hAnsi="Times New Roman"/>
        </w:rPr>
        <w:t>Absorptive Capacity: A New Perspective on Learning and Innovation.” Administrative Science Quarterly 35: 128-152</w:t>
      </w:r>
      <w:r w:rsidR="00621AC4">
        <w:rPr>
          <w:rFonts w:ascii="Times New Roman" w:hAnsi="Times New Roman"/>
        </w:rPr>
        <w:t>.</w:t>
      </w:r>
    </w:p>
    <w:p w:rsidR="00475FB5" w:rsidRDefault="00475FB5">
      <w:pPr>
        <w:spacing w:after="0"/>
        <w:ind w:left="720" w:hanging="720"/>
        <w:rPr>
          <w:rFonts w:ascii="Times New Roman" w:hAnsi="Times New Roman"/>
          <w:b/>
        </w:rPr>
      </w:pPr>
    </w:p>
    <w:p w:rsidR="00906966" w:rsidRPr="00621AC4" w:rsidRDefault="00A67B43">
      <w:pPr>
        <w:spacing w:after="0"/>
        <w:rPr>
          <w:rFonts w:ascii="Times New Roman" w:hAnsi="Times New Roman"/>
          <w:b/>
          <w:bCs/>
        </w:rPr>
      </w:pPr>
      <w:r w:rsidRPr="00A67B43">
        <w:rPr>
          <w:rFonts w:ascii="Times New Roman" w:hAnsi="Times New Roman"/>
          <w:b/>
          <w:bCs/>
        </w:rPr>
        <w:t>Cohen, W. M., R. R. Nelson, and J. P. Walsh</w:t>
      </w:r>
    </w:p>
    <w:p w:rsidR="00475FB5" w:rsidRDefault="00906966">
      <w:pPr>
        <w:spacing w:after="0"/>
        <w:ind w:left="720" w:hanging="720"/>
        <w:rPr>
          <w:rFonts w:ascii="Times New Roman" w:hAnsi="Times New Roman"/>
          <w:bCs/>
        </w:rPr>
      </w:pPr>
      <w:r>
        <w:rPr>
          <w:rFonts w:ascii="Times New Roman" w:hAnsi="Times New Roman"/>
          <w:bCs/>
        </w:rPr>
        <w:t>2002</w:t>
      </w:r>
      <w:r>
        <w:rPr>
          <w:rFonts w:ascii="Times New Roman" w:hAnsi="Times New Roman"/>
          <w:bCs/>
        </w:rPr>
        <w:tab/>
      </w:r>
      <w:r w:rsidR="00697565" w:rsidRPr="00697565">
        <w:rPr>
          <w:rFonts w:ascii="Times New Roman" w:hAnsi="Times New Roman"/>
          <w:bCs/>
        </w:rPr>
        <w:t>“Links and Impacts: The Influence of Public Research on Industrial R&amp;D.” Management Science 48: 1-23</w:t>
      </w:r>
      <w:r w:rsidR="00621AC4">
        <w:rPr>
          <w:rFonts w:ascii="Times New Roman" w:hAnsi="Times New Roman"/>
          <w:bCs/>
        </w:rPr>
        <w:t>.</w:t>
      </w:r>
    </w:p>
    <w:p w:rsidR="00697565" w:rsidRDefault="00697565">
      <w:pPr>
        <w:spacing w:after="0"/>
        <w:rPr>
          <w:rFonts w:ascii="Times New Roman" w:hAnsi="Times New Roman"/>
          <w:bCs/>
        </w:rPr>
      </w:pPr>
    </w:p>
    <w:p w:rsidR="00906966" w:rsidRPr="00621AC4" w:rsidRDefault="00A67B43">
      <w:pPr>
        <w:spacing w:after="0"/>
        <w:rPr>
          <w:rFonts w:ascii="Times New Roman" w:hAnsi="Times New Roman"/>
          <w:b/>
          <w:bCs/>
        </w:rPr>
      </w:pPr>
      <w:r w:rsidRPr="00A67B43">
        <w:rPr>
          <w:rFonts w:ascii="Times New Roman" w:hAnsi="Times New Roman"/>
          <w:b/>
        </w:rPr>
        <w:t>Colyvas, J. A.</w:t>
      </w:r>
      <w:r w:rsidRPr="00A67B43">
        <w:rPr>
          <w:rFonts w:ascii="Times New Roman" w:hAnsi="Times New Roman"/>
          <w:b/>
        </w:rPr>
        <w:t>,</w:t>
      </w:r>
      <w:r w:rsidRPr="00A67B43">
        <w:rPr>
          <w:rFonts w:ascii="Times New Roman" w:hAnsi="Times New Roman"/>
          <w:b/>
        </w:rPr>
        <w:t xml:space="preserve"> and W. W. Powell</w:t>
      </w:r>
    </w:p>
    <w:p w:rsidR="00475FB5" w:rsidRDefault="00392ACB">
      <w:pPr>
        <w:spacing w:after="0"/>
        <w:ind w:left="720" w:hanging="720"/>
        <w:rPr>
          <w:rFonts w:ascii="Times New Roman" w:hAnsi="Times New Roman"/>
        </w:rPr>
      </w:pPr>
      <w:r w:rsidRPr="00390578">
        <w:rPr>
          <w:rFonts w:ascii="Times New Roman" w:hAnsi="Times New Roman"/>
          <w:bCs/>
        </w:rPr>
        <w:t>2007</w:t>
      </w:r>
      <w:r w:rsidR="00906966">
        <w:rPr>
          <w:rFonts w:ascii="Times New Roman" w:hAnsi="Times New Roman"/>
          <w:bCs/>
        </w:rPr>
        <w:tab/>
      </w:r>
      <w:r w:rsidRPr="00390578">
        <w:rPr>
          <w:rFonts w:ascii="Times New Roman" w:hAnsi="Times New Roman"/>
          <w:bCs/>
        </w:rPr>
        <w:t xml:space="preserve">“From </w:t>
      </w:r>
      <w:r w:rsidRPr="00390578">
        <w:rPr>
          <w:rFonts w:ascii="Times New Roman" w:hAnsi="Times New Roman"/>
        </w:rPr>
        <w:t>Vulnerable</w:t>
      </w:r>
      <w:r w:rsidRPr="00390578">
        <w:rPr>
          <w:rFonts w:ascii="Times New Roman" w:hAnsi="Times New Roman"/>
          <w:bCs/>
        </w:rPr>
        <w:t xml:space="preserve"> to Venerated: The Institutionalization of Academic Entrepreneurship in the Life Sciences.” </w:t>
      </w:r>
      <w:r w:rsidRPr="00390578">
        <w:rPr>
          <w:rFonts w:ascii="Times New Roman" w:hAnsi="Times New Roman"/>
        </w:rPr>
        <w:t xml:space="preserve">Research in the Sociology of Organizations </w:t>
      </w:r>
      <w:r w:rsidR="00EE5412" w:rsidRPr="00390578">
        <w:rPr>
          <w:rFonts w:ascii="Times New Roman" w:hAnsi="Times New Roman"/>
        </w:rPr>
        <w:t>25:219-</w:t>
      </w:r>
      <w:r w:rsidRPr="00390578">
        <w:rPr>
          <w:rFonts w:ascii="Times New Roman" w:hAnsi="Times New Roman"/>
        </w:rPr>
        <w:t>259.</w:t>
      </w:r>
    </w:p>
    <w:p w:rsidR="00697565" w:rsidRDefault="00697565">
      <w:pPr>
        <w:autoSpaceDE w:val="0"/>
        <w:autoSpaceDN w:val="0"/>
        <w:adjustRightInd w:val="0"/>
        <w:spacing w:after="0"/>
        <w:rPr>
          <w:rFonts w:ascii="Times New Roman" w:hAnsi="Times New Roman"/>
        </w:rPr>
      </w:pPr>
    </w:p>
    <w:p w:rsidR="00906966" w:rsidRPr="00621AC4" w:rsidRDefault="00A67B43">
      <w:pPr>
        <w:autoSpaceDE w:val="0"/>
        <w:autoSpaceDN w:val="0"/>
        <w:adjustRightInd w:val="0"/>
        <w:spacing w:after="0"/>
        <w:rPr>
          <w:rFonts w:ascii="Times New Roman" w:hAnsi="Times New Roman"/>
          <w:b/>
        </w:rPr>
      </w:pPr>
      <w:r w:rsidRPr="00A67B43">
        <w:rPr>
          <w:rFonts w:ascii="Times New Roman" w:hAnsi="Times New Roman"/>
          <w:b/>
        </w:rPr>
        <w:t>Di Gregorio, D.</w:t>
      </w:r>
      <w:r w:rsidRPr="00A67B43">
        <w:rPr>
          <w:rFonts w:ascii="Times New Roman" w:hAnsi="Times New Roman"/>
          <w:b/>
        </w:rPr>
        <w:t>,</w:t>
      </w:r>
      <w:r w:rsidRPr="00A67B43">
        <w:rPr>
          <w:rFonts w:ascii="Times New Roman" w:hAnsi="Times New Roman"/>
          <w:b/>
        </w:rPr>
        <w:t xml:space="preserve"> and S. Shane</w:t>
      </w:r>
    </w:p>
    <w:p w:rsidR="00475FB5" w:rsidRDefault="00EE5412">
      <w:pPr>
        <w:autoSpaceDE w:val="0"/>
        <w:autoSpaceDN w:val="0"/>
        <w:adjustRightInd w:val="0"/>
        <w:spacing w:after="0"/>
        <w:ind w:left="720" w:hanging="720"/>
        <w:rPr>
          <w:rFonts w:ascii="Times New Roman" w:hAnsi="Times New Roman"/>
        </w:rPr>
      </w:pPr>
      <w:r w:rsidRPr="00390578">
        <w:rPr>
          <w:rFonts w:ascii="Times New Roman" w:hAnsi="Times New Roman"/>
        </w:rPr>
        <w:t>2003</w:t>
      </w:r>
      <w:r w:rsidR="00906966">
        <w:rPr>
          <w:rFonts w:ascii="Times New Roman" w:hAnsi="Times New Roman"/>
        </w:rPr>
        <w:tab/>
      </w:r>
      <w:r w:rsidRPr="00390578">
        <w:rPr>
          <w:rFonts w:ascii="Times New Roman" w:hAnsi="Times New Roman"/>
        </w:rPr>
        <w:t>“Why Do Some Universities G</w:t>
      </w:r>
      <w:r w:rsidR="00392ACB" w:rsidRPr="00390578">
        <w:rPr>
          <w:rFonts w:ascii="Times New Roman" w:hAnsi="Times New Roman"/>
        </w:rPr>
        <w:t>e</w:t>
      </w:r>
      <w:r w:rsidRPr="00390578">
        <w:rPr>
          <w:rFonts w:ascii="Times New Roman" w:hAnsi="Times New Roman"/>
        </w:rPr>
        <w:t>nerate More Start-ups Than O</w:t>
      </w:r>
      <w:r w:rsidR="00392ACB" w:rsidRPr="00390578">
        <w:rPr>
          <w:rFonts w:ascii="Times New Roman" w:hAnsi="Times New Roman"/>
        </w:rPr>
        <w:t>thers?” Research Policy</w:t>
      </w:r>
      <w:r w:rsidRPr="00390578">
        <w:rPr>
          <w:rFonts w:ascii="Times New Roman" w:hAnsi="Times New Roman"/>
        </w:rPr>
        <w:t xml:space="preserve"> 32:209-</w:t>
      </w:r>
      <w:r w:rsidR="00392ACB" w:rsidRPr="00390578">
        <w:rPr>
          <w:rFonts w:ascii="Times New Roman" w:hAnsi="Times New Roman"/>
        </w:rPr>
        <w:t>227.</w:t>
      </w:r>
    </w:p>
    <w:p w:rsidR="00475FB5" w:rsidRDefault="00475FB5">
      <w:pPr>
        <w:autoSpaceDE w:val="0"/>
        <w:autoSpaceDN w:val="0"/>
        <w:adjustRightInd w:val="0"/>
        <w:spacing w:after="0"/>
        <w:rPr>
          <w:rFonts w:ascii="Times New Roman" w:hAnsi="Times New Roman"/>
        </w:rPr>
      </w:pPr>
    </w:p>
    <w:p w:rsidR="00906966" w:rsidRPr="00621AC4" w:rsidRDefault="00A67B43">
      <w:pPr>
        <w:autoSpaceDE w:val="0"/>
        <w:autoSpaceDN w:val="0"/>
        <w:adjustRightInd w:val="0"/>
        <w:spacing w:after="0"/>
        <w:rPr>
          <w:rFonts w:ascii="Times New Roman" w:hAnsi="Times New Roman"/>
          <w:b/>
        </w:rPr>
      </w:pPr>
      <w:r w:rsidRPr="00A67B43">
        <w:rPr>
          <w:rFonts w:ascii="Times New Roman" w:hAnsi="Times New Roman"/>
          <w:b/>
        </w:rPr>
        <w:t>Goureiroux C., A. Monfort, and A. Trognon</w:t>
      </w:r>
    </w:p>
    <w:p w:rsidR="00475FB5" w:rsidRDefault="00906966">
      <w:pPr>
        <w:autoSpaceDE w:val="0"/>
        <w:autoSpaceDN w:val="0"/>
        <w:adjustRightInd w:val="0"/>
        <w:spacing w:after="0"/>
        <w:rPr>
          <w:rFonts w:ascii="Times New Roman" w:hAnsi="Times New Roman"/>
        </w:rPr>
      </w:pPr>
      <w:r>
        <w:rPr>
          <w:rFonts w:ascii="Times New Roman" w:hAnsi="Times New Roman"/>
        </w:rPr>
        <w:t>1984</w:t>
      </w:r>
      <w:r>
        <w:rPr>
          <w:rFonts w:ascii="Times New Roman" w:hAnsi="Times New Roman"/>
        </w:rPr>
        <w:tab/>
      </w:r>
      <w:r w:rsidR="007C5C7B">
        <w:rPr>
          <w:rFonts w:ascii="Times New Roman" w:hAnsi="Times New Roman"/>
        </w:rPr>
        <w:t>“Pseudo Maximum Likelihood Methods: Theory.” Econometrica, 52: 681-700</w:t>
      </w:r>
      <w:r w:rsidR="00621AC4">
        <w:rPr>
          <w:rFonts w:ascii="Times New Roman" w:hAnsi="Times New Roman"/>
        </w:rPr>
        <w:t>.</w:t>
      </w:r>
    </w:p>
    <w:p w:rsidR="00697565" w:rsidRDefault="00697565">
      <w:pPr>
        <w:spacing w:after="0"/>
        <w:rPr>
          <w:rFonts w:ascii="Times New Roman" w:hAnsi="Times New Roman"/>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 xml:space="preserve">Hansen, M. T. </w:t>
      </w:r>
    </w:p>
    <w:p w:rsidR="00475FB5" w:rsidRDefault="00906966">
      <w:pPr>
        <w:spacing w:after="0"/>
        <w:ind w:left="720" w:hanging="720"/>
        <w:rPr>
          <w:rFonts w:ascii="Times New Roman" w:eastAsia="Times New Roman" w:hAnsi="Times New Roman"/>
          <w:bCs/>
        </w:rPr>
      </w:pPr>
      <w:r>
        <w:rPr>
          <w:rFonts w:ascii="Times New Roman" w:eastAsia="Times New Roman" w:hAnsi="Times New Roman"/>
          <w:bCs/>
        </w:rPr>
        <w:t>1999</w:t>
      </w:r>
      <w:r>
        <w:rPr>
          <w:rFonts w:ascii="Times New Roman" w:eastAsia="Times New Roman" w:hAnsi="Times New Roman"/>
          <w:bCs/>
        </w:rPr>
        <w:tab/>
      </w:r>
      <w:r w:rsidR="005C2080">
        <w:rPr>
          <w:rFonts w:ascii="Times New Roman" w:eastAsia="Times New Roman" w:hAnsi="Times New Roman"/>
          <w:bCs/>
        </w:rPr>
        <w:t>“The Search-Transfer Problem: The Role of Weak Ties in Sharing Knowledge Across Organization Subunits.” Administrative Science Quarterly 44: 82-111</w:t>
      </w:r>
      <w:r w:rsidR="00621AC4">
        <w:rPr>
          <w:rFonts w:ascii="Times New Roman" w:eastAsia="Times New Roman" w:hAnsi="Times New Roman"/>
          <w:bCs/>
        </w:rPr>
        <w:t>.</w:t>
      </w:r>
      <w:r w:rsidR="005C2080">
        <w:rPr>
          <w:rFonts w:ascii="Times New Roman" w:eastAsia="Times New Roman" w:hAnsi="Times New Roman"/>
          <w:bCs/>
        </w:rPr>
        <w:t xml:space="preserve"> </w:t>
      </w:r>
    </w:p>
    <w:p w:rsidR="00475FB5" w:rsidRDefault="00475FB5">
      <w:pPr>
        <w:spacing w:after="0"/>
        <w:rPr>
          <w:rFonts w:ascii="Times New Roman" w:eastAsia="Times New Roman" w:hAnsi="Times New Roman"/>
          <w:bCs/>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 xml:space="preserve">Hughes, T. P. </w:t>
      </w:r>
    </w:p>
    <w:p w:rsidR="00475FB5" w:rsidRDefault="00906966">
      <w:pPr>
        <w:spacing w:after="0"/>
        <w:ind w:left="720" w:hanging="720"/>
        <w:rPr>
          <w:rFonts w:ascii="Times New Roman" w:eastAsia="Times New Roman" w:hAnsi="Times New Roman"/>
          <w:bCs/>
        </w:rPr>
      </w:pPr>
      <w:r>
        <w:rPr>
          <w:rFonts w:ascii="Times New Roman" w:eastAsia="Times New Roman" w:hAnsi="Times New Roman"/>
          <w:bCs/>
        </w:rPr>
        <w:t>1987</w:t>
      </w:r>
      <w:r>
        <w:rPr>
          <w:rFonts w:ascii="Times New Roman" w:eastAsia="Times New Roman" w:hAnsi="Times New Roman"/>
          <w:bCs/>
        </w:rPr>
        <w:tab/>
      </w:r>
      <w:r w:rsidR="001D529E">
        <w:rPr>
          <w:rFonts w:ascii="Times New Roman" w:eastAsia="Times New Roman" w:hAnsi="Times New Roman"/>
          <w:bCs/>
        </w:rPr>
        <w:t>“The Evolution of Large Technological Systems.”</w:t>
      </w:r>
      <w:r w:rsidR="00E4329A">
        <w:rPr>
          <w:rFonts w:ascii="Times New Roman" w:eastAsia="Times New Roman" w:hAnsi="Times New Roman"/>
          <w:bCs/>
        </w:rPr>
        <w:t xml:space="preserve"> In B.R. Martin and P. Nightingale (eds.), The Political Economy of Science, Technology, and Innovation: </w:t>
      </w:r>
      <w:r w:rsidR="001D529E">
        <w:rPr>
          <w:rFonts w:ascii="Times New Roman" w:eastAsia="Times New Roman" w:hAnsi="Times New Roman"/>
          <w:bCs/>
        </w:rPr>
        <w:t>287-318</w:t>
      </w:r>
      <w:r w:rsidR="00E4329A">
        <w:rPr>
          <w:rFonts w:ascii="Times New Roman" w:eastAsia="Times New Roman" w:hAnsi="Times New Roman"/>
          <w:bCs/>
        </w:rPr>
        <w:t>. Northhampton, MA: Edward Elgar Publishing</w:t>
      </w:r>
      <w:r w:rsidR="00621AC4">
        <w:rPr>
          <w:rFonts w:ascii="Times New Roman" w:eastAsia="Times New Roman" w:hAnsi="Times New Roman"/>
          <w:bCs/>
        </w:rPr>
        <w:t>.</w:t>
      </w:r>
    </w:p>
    <w:p w:rsidR="00FA4CAB" w:rsidRDefault="00FA4CAB">
      <w:pPr>
        <w:spacing w:after="0"/>
        <w:rPr>
          <w:rFonts w:ascii="Times New Roman" w:eastAsia="Times New Roman" w:hAnsi="Times New Roman"/>
          <w:bCs/>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Katila, R., and P. Y. Mang</w:t>
      </w:r>
    </w:p>
    <w:p w:rsidR="00475FB5" w:rsidRDefault="00906966">
      <w:pPr>
        <w:spacing w:after="0"/>
        <w:ind w:left="720" w:hanging="720"/>
        <w:rPr>
          <w:rFonts w:ascii="Times New Roman" w:eastAsia="Times New Roman" w:hAnsi="Times New Roman"/>
          <w:bCs/>
        </w:rPr>
      </w:pPr>
      <w:r>
        <w:rPr>
          <w:rFonts w:ascii="Times New Roman" w:eastAsia="Times New Roman" w:hAnsi="Times New Roman"/>
          <w:bCs/>
        </w:rPr>
        <w:t>2003</w:t>
      </w:r>
      <w:r>
        <w:rPr>
          <w:rFonts w:ascii="Times New Roman" w:eastAsia="Times New Roman" w:hAnsi="Times New Roman"/>
          <w:bCs/>
        </w:rPr>
        <w:tab/>
      </w:r>
      <w:r w:rsidR="00FA4CAB">
        <w:rPr>
          <w:rFonts w:ascii="Times New Roman" w:eastAsia="Times New Roman" w:hAnsi="Times New Roman"/>
          <w:bCs/>
        </w:rPr>
        <w:t>“Exploiting Technological Opportunities: The Timing of Collaborations.” Research Policy 32: 317-332</w:t>
      </w:r>
      <w:r w:rsidR="00621AC4">
        <w:rPr>
          <w:rFonts w:ascii="Times New Roman" w:eastAsia="Times New Roman" w:hAnsi="Times New Roman"/>
          <w:bCs/>
        </w:rPr>
        <w:t>.</w:t>
      </w:r>
    </w:p>
    <w:p w:rsidR="00FA4CAB" w:rsidRDefault="00FA4CAB">
      <w:pPr>
        <w:spacing w:after="0"/>
        <w:rPr>
          <w:rFonts w:ascii="Times New Roman" w:eastAsia="Times New Roman" w:hAnsi="Times New Roman"/>
          <w:bCs/>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Katz R., M. Tushman, and T. J. Allen</w:t>
      </w:r>
    </w:p>
    <w:p w:rsidR="00475FB5" w:rsidRDefault="00906966">
      <w:pPr>
        <w:spacing w:after="0"/>
        <w:ind w:left="720" w:hanging="720"/>
        <w:rPr>
          <w:rFonts w:ascii="Times New Roman" w:eastAsia="Times New Roman" w:hAnsi="Times New Roman"/>
          <w:bCs/>
        </w:rPr>
      </w:pPr>
      <w:r>
        <w:rPr>
          <w:rFonts w:ascii="Times New Roman" w:eastAsia="Times New Roman" w:hAnsi="Times New Roman"/>
          <w:bCs/>
        </w:rPr>
        <w:t>1995</w:t>
      </w:r>
      <w:r>
        <w:rPr>
          <w:rFonts w:ascii="Times New Roman" w:eastAsia="Times New Roman" w:hAnsi="Times New Roman"/>
          <w:bCs/>
        </w:rPr>
        <w:tab/>
      </w:r>
      <w:r w:rsidR="00FA4CAB">
        <w:rPr>
          <w:rFonts w:ascii="Times New Roman" w:eastAsia="Times New Roman" w:hAnsi="Times New Roman"/>
          <w:bCs/>
        </w:rPr>
        <w:t>“The Influence of Supervisory Promotion and Network Location on Subordinate Careers in a Dual Ladder RD&amp;E Setting.” Management Science 41: 848-863</w:t>
      </w:r>
      <w:r w:rsidR="00621AC4">
        <w:rPr>
          <w:rFonts w:ascii="Times New Roman" w:eastAsia="Times New Roman" w:hAnsi="Times New Roman"/>
          <w:bCs/>
        </w:rPr>
        <w:t>.</w:t>
      </w:r>
    </w:p>
    <w:p w:rsidR="00FA4CAB" w:rsidRDefault="00FA4CAB">
      <w:pPr>
        <w:spacing w:after="0"/>
        <w:rPr>
          <w:rFonts w:ascii="Times New Roman" w:eastAsia="Times New Roman" w:hAnsi="Times New Roman"/>
          <w:bCs/>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Kleinbaum, A. M., T. Stuart, and M. Tushman</w:t>
      </w:r>
    </w:p>
    <w:p w:rsidR="00475FB5" w:rsidRDefault="00FA4CAB">
      <w:pPr>
        <w:spacing w:after="0"/>
        <w:ind w:left="720" w:hanging="720"/>
        <w:rPr>
          <w:rFonts w:ascii="Times New Roman" w:eastAsia="Times New Roman" w:hAnsi="Times New Roman"/>
          <w:bCs/>
        </w:rPr>
      </w:pPr>
      <w:r>
        <w:rPr>
          <w:rFonts w:ascii="Times New Roman" w:eastAsia="Times New Roman" w:hAnsi="Times New Roman"/>
          <w:bCs/>
        </w:rPr>
        <w:t xml:space="preserve">2009 </w:t>
      </w:r>
      <w:r w:rsidR="00906966">
        <w:rPr>
          <w:rFonts w:ascii="Times New Roman" w:eastAsia="Times New Roman" w:hAnsi="Times New Roman"/>
          <w:bCs/>
        </w:rPr>
        <w:tab/>
      </w:r>
      <w:r>
        <w:rPr>
          <w:rFonts w:ascii="Times New Roman" w:eastAsia="Times New Roman" w:hAnsi="Times New Roman"/>
          <w:bCs/>
        </w:rPr>
        <w:t>“Communication (and Coordination?) in a Modern, Complex Organization.” Harvard Business School Entrepreneurial Management Working Paper No. 09-004</w:t>
      </w:r>
      <w:r w:rsidR="00621AC4">
        <w:rPr>
          <w:rFonts w:ascii="Times New Roman" w:eastAsia="Times New Roman" w:hAnsi="Times New Roman"/>
          <w:bCs/>
        </w:rPr>
        <w:t>.</w:t>
      </w:r>
    </w:p>
    <w:p w:rsidR="00FA4CAB" w:rsidRDefault="00FA4CAB">
      <w:pPr>
        <w:spacing w:after="0"/>
        <w:rPr>
          <w:rFonts w:ascii="Times New Roman" w:eastAsia="Times New Roman" w:hAnsi="Times New Roman"/>
          <w:bCs/>
        </w:rPr>
      </w:pPr>
    </w:p>
    <w:p w:rsidR="00906966" w:rsidRPr="00621AC4" w:rsidRDefault="00A67B43">
      <w:pPr>
        <w:spacing w:after="0"/>
        <w:rPr>
          <w:rFonts w:ascii="Times New Roman" w:eastAsia="Times New Roman" w:hAnsi="Times New Roman"/>
          <w:b/>
          <w:bCs/>
        </w:rPr>
      </w:pPr>
      <w:r w:rsidRPr="00A67B43">
        <w:rPr>
          <w:rFonts w:ascii="Times New Roman" w:eastAsia="Times New Roman" w:hAnsi="Times New Roman"/>
          <w:b/>
          <w:bCs/>
        </w:rPr>
        <w:t>Liebeskind, J. P., A. L. Oliver, L. Zucker, and M. Brewer</w:t>
      </w:r>
    </w:p>
    <w:p w:rsidR="00475FB5" w:rsidRDefault="00FA4CAB">
      <w:pPr>
        <w:spacing w:after="0"/>
        <w:ind w:left="720" w:hanging="720"/>
        <w:rPr>
          <w:rFonts w:ascii="Times New Roman" w:eastAsia="Times New Roman" w:hAnsi="Times New Roman"/>
        </w:rPr>
      </w:pPr>
      <w:r>
        <w:rPr>
          <w:rFonts w:ascii="Times New Roman" w:eastAsia="Times New Roman" w:hAnsi="Times New Roman"/>
          <w:bCs/>
        </w:rPr>
        <w:t>1996</w:t>
      </w:r>
      <w:r w:rsidR="00906966">
        <w:rPr>
          <w:rFonts w:ascii="Times New Roman" w:eastAsia="Times New Roman" w:hAnsi="Times New Roman"/>
          <w:bCs/>
        </w:rPr>
        <w:tab/>
      </w:r>
      <w:r>
        <w:rPr>
          <w:rFonts w:ascii="Times New Roman" w:eastAsia="Times New Roman" w:hAnsi="Times New Roman"/>
          <w:bCs/>
        </w:rPr>
        <w:t xml:space="preserve"> “Social Networks, Learning, and Flexibility: Sourcing Scientific Knowledge in New Biotechnology Firms.” Organization Science 7:428-443.</w:t>
      </w:r>
    </w:p>
    <w:p w:rsidR="00392ACB" w:rsidRDefault="00392ACB" w:rsidP="008C0432">
      <w:pPr>
        <w:spacing w:after="0"/>
        <w:rPr>
          <w:rFonts w:ascii="Times New Roman" w:hAnsi="Times New Roman"/>
        </w:rPr>
      </w:pPr>
    </w:p>
    <w:p w:rsidR="00906966" w:rsidRPr="00621AC4" w:rsidRDefault="00A67B43" w:rsidP="008C0432">
      <w:pPr>
        <w:spacing w:after="0"/>
        <w:rPr>
          <w:rFonts w:ascii="Times New Roman" w:hAnsi="Times New Roman"/>
          <w:b/>
        </w:rPr>
      </w:pPr>
      <w:r w:rsidRPr="00A67B43">
        <w:rPr>
          <w:rFonts w:ascii="Times New Roman" w:hAnsi="Times New Roman"/>
          <w:b/>
        </w:rPr>
        <w:t xml:space="preserve">Lim, K. </w:t>
      </w:r>
    </w:p>
    <w:p w:rsidR="00475FB5" w:rsidRDefault="00064D35">
      <w:pPr>
        <w:spacing w:after="0"/>
        <w:ind w:left="720" w:hanging="720"/>
        <w:rPr>
          <w:rFonts w:ascii="Times New Roman" w:hAnsi="Times New Roman"/>
        </w:rPr>
      </w:pPr>
      <w:r>
        <w:rPr>
          <w:rFonts w:ascii="Times New Roman" w:hAnsi="Times New Roman"/>
        </w:rPr>
        <w:t>2009</w:t>
      </w:r>
      <w:r w:rsidR="00906966">
        <w:rPr>
          <w:rFonts w:ascii="Times New Roman" w:hAnsi="Times New Roman"/>
        </w:rPr>
        <w:tab/>
      </w:r>
      <w:r>
        <w:rPr>
          <w:rFonts w:ascii="Times New Roman" w:hAnsi="Times New Roman"/>
        </w:rPr>
        <w:t>“The Many Faces of Absorptive Capacity: Spillovers of Copper Interconnect Technology for Semiconductor Chips.” Industrial and Corporate Change 18:1249-1284</w:t>
      </w:r>
      <w:r w:rsidR="00621AC4">
        <w:rPr>
          <w:rFonts w:ascii="Times New Roman" w:hAnsi="Times New Roman"/>
        </w:rPr>
        <w:t>.</w:t>
      </w:r>
    </w:p>
    <w:p w:rsidR="00392ACB" w:rsidRDefault="00392ACB" w:rsidP="008C0432">
      <w:pPr>
        <w:spacing w:after="0"/>
        <w:rPr>
          <w:rFonts w:ascii="Times New Roman" w:hAnsi="Times New Roman"/>
        </w:rPr>
      </w:pPr>
    </w:p>
    <w:p w:rsidR="00906966" w:rsidRPr="00621AC4" w:rsidRDefault="00A67B43" w:rsidP="008C0432">
      <w:pPr>
        <w:spacing w:after="0"/>
        <w:rPr>
          <w:rFonts w:ascii="Times New Roman" w:hAnsi="Times New Roman"/>
          <w:b/>
        </w:rPr>
      </w:pPr>
      <w:r w:rsidRPr="00A67B43">
        <w:rPr>
          <w:rFonts w:ascii="Times New Roman" w:hAnsi="Times New Roman"/>
          <w:b/>
        </w:rPr>
        <w:t>McPherson, J. M., P.A. Popielarz, and S. Drobnic</w:t>
      </w:r>
    </w:p>
    <w:p w:rsidR="00475FB5" w:rsidRDefault="00906966">
      <w:pPr>
        <w:spacing w:after="0"/>
        <w:ind w:left="720" w:hanging="720"/>
        <w:rPr>
          <w:rFonts w:ascii="Times New Roman" w:hAnsi="Times New Roman"/>
        </w:rPr>
      </w:pPr>
      <w:r>
        <w:rPr>
          <w:rFonts w:ascii="Times New Roman" w:hAnsi="Times New Roman"/>
        </w:rPr>
        <w:t>1992</w:t>
      </w:r>
      <w:r>
        <w:rPr>
          <w:rFonts w:ascii="Times New Roman" w:hAnsi="Times New Roman"/>
        </w:rPr>
        <w:tab/>
      </w:r>
      <w:r w:rsidR="00DC2737" w:rsidRPr="00DC2737">
        <w:rPr>
          <w:rFonts w:ascii="Times New Roman" w:hAnsi="Times New Roman"/>
        </w:rPr>
        <w:t>“Social Networks and Organizational Dynamics.” American Sociological Review 57:153-170.</w:t>
      </w:r>
    </w:p>
    <w:p w:rsidR="00DC2737" w:rsidRPr="00390578" w:rsidRDefault="00DC2737" w:rsidP="008C0432">
      <w:pPr>
        <w:spacing w:after="0"/>
        <w:rPr>
          <w:rFonts w:ascii="Times New Roman" w:hAnsi="Times New Roman"/>
        </w:rPr>
      </w:pPr>
    </w:p>
    <w:p w:rsidR="00906966" w:rsidRPr="00621AC4" w:rsidRDefault="00A67B43" w:rsidP="008C0432">
      <w:pPr>
        <w:spacing w:after="0"/>
        <w:rPr>
          <w:rFonts w:ascii="Times New Roman" w:hAnsi="Times New Roman"/>
          <w:b/>
        </w:rPr>
      </w:pPr>
      <w:r w:rsidRPr="00A67B43">
        <w:rPr>
          <w:rFonts w:ascii="Times New Roman" w:hAnsi="Times New Roman"/>
          <w:b/>
        </w:rPr>
        <w:t>Mowery, D. C.</w:t>
      </w:r>
      <w:r w:rsidRPr="00A67B43">
        <w:rPr>
          <w:rFonts w:ascii="Times New Roman" w:hAnsi="Times New Roman"/>
          <w:b/>
        </w:rPr>
        <w:t>,</w:t>
      </w:r>
      <w:r w:rsidRPr="00A67B43">
        <w:rPr>
          <w:rFonts w:ascii="Times New Roman" w:hAnsi="Times New Roman"/>
          <w:b/>
        </w:rPr>
        <w:t xml:space="preserve"> R. R. Nelson, B. N. Sampat, and A. A. Ziedonis</w:t>
      </w:r>
    </w:p>
    <w:p w:rsidR="00475FB5" w:rsidRDefault="00392ACB">
      <w:pPr>
        <w:spacing w:after="0"/>
        <w:ind w:left="720" w:hanging="720"/>
        <w:rPr>
          <w:rFonts w:ascii="Times New Roman" w:hAnsi="Times New Roman"/>
        </w:rPr>
      </w:pPr>
      <w:r w:rsidRPr="00390578">
        <w:rPr>
          <w:rFonts w:ascii="Times New Roman" w:hAnsi="Times New Roman"/>
        </w:rPr>
        <w:t xml:space="preserve">2001 </w:t>
      </w:r>
      <w:r w:rsidR="00906966">
        <w:rPr>
          <w:rFonts w:ascii="Times New Roman" w:hAnsi="Times New Roman"/>
        </w:rPr>
        <w:tab/>
      </w:r>
      <w:r w:rsidRPr="00390578">
        <w:rPr>
          <w:rFonts w:ascii="Times New Roman" w:hAnsi="Times New Roman"/>
        </w:rPr>
        <w:t>“The Growth of Patenting and Licensing by US Universities: an Assessment of the Effects of the Bayh-Dole Act of 1980</w:t>
      </w:r>
      <w:r w:rsidR="006557DE">
        <w:rPr>
          <w:rFonts w:ascii="Times New Roman" w:hAnsi="Times New Roman"/>
        </w:rPr>
        <w:t>.</w:t>
      </w:r>
      <w:r w:rsidRPr="00390578">
        <w:rPr>
          <w:rFonts w:ascii="Times New Roman" w:hAnsi="Times New Roman"/>
        </w:rPr>
        <w:t>” Research Policy 30: 99-119</w:t>
      </w:r>
      <w:r w:rsidR="00621AC4">
        <w:rPr>
          <w:rFonts w:ascii="Times New Roman" w:hAnsi="Times New Roman"/>
        </w:rPr>
        <w:t>.</w:t>
      </w:r>
    </w:p>
    <w:p w:rsidR="00697565" w:rsidRDefault="00697565">
      <w:pPr>
        <w:spacing w:after="0"/>
        <w:rPr>
          <w:rFonts w:ascii="Times New Roman" w:hAnsi="Times New Roman"/>
        </w:rPr>
      </w:pPr>
    </w:p>
    <w:p w:rsidR="00906966" w:rsidRPr="00621AC4" w:rsidRDefault="00A67B43">
      <w:pPr>
        <w:spacing w:after="0"/>
        <w:rPr>
          <w:rStyle w:val="addmd1"/>
        </w:rPr>
      </w:pPr>
      <w:r w:rsidRPr="00A67B43">
        <w:rPr>
          <w:rStyle w:val="addmd1"/>
          <w:rFonts w:ascii="Times New Roman" w:hAnsi="Times New Roman" w:cs="Times New Roman"/>
          <w:b/>
          <w:sz w:val="24"/>
          <w:szCs w:val="24"/>
        </w:rPr>
        <w:t>Mowery, D. C.</w:t>
      </w:r>
      <w:r w:rsidRPr="00A67B43">
        <w:rPr>
          <w:rStyle w:val="addmd1"/>
          <w:rFonts w:ascii="Times New Roman" w:hAnsi="Times New Roman" w:cs="Times New Roman"/>
          <w:b/>
          <w:sz w:val="24"/>
          <w:szCs w:val="24"/>
        </w:rPr>
        <w:t>,</w:t>
      </w:r>
      <w:r w:rsidRPr="00A67B43">
        <w:rPr>
          <w:rStyle w:val="addmd1"/>
          <w:rFonts w:ascii="Times New Roman" w:hAnsi="Times New Roman" w:cs="Times New Roman"/>
          <w:b/>
          <w:sz w:val="24"/>
          <w:szCs w:val="24"/>
        </w:rPr>
        <w:t xml:space="preserve"> and N. Rosenberg</w:t>
      </w:r>
    </w:p>
    <w:p w:rsidR="00475FB5" w:rsidRDefault="00392ACB">
      <w:pPr>
        <w:spacing w:after="0"/>
        <w:ind w:left="720" w:hanging="720"/>
        <w:rPr>
          <w:rFonts w:ascii="Times New Roman" w:hAnsi="Times New Roman"/>
        </w:rPr>
      </w:pPr>
      <w:r w:rsidRPr="00390578">
        <w:rPr>
          <w:rStyle w:val="addmd1"/>
          <w:rFonts w:ascii="Times New Roman" w:hAnsi="Times New Roman" w:cs="Times New Roman"/>
          <w:sz w:val="24"/>
          <w:szCs w:val="24"/>
        </w:rPr>
        <w:t>1991</w:t>
      </w:r>
      <w:r w:rsidR="00906966">
        <w:rPr>
          <w:rStyle w:val="addmd1"/>
          <w:rFonts w:ascii="Times New Roman" w:hAnsi="Times New Roman" w:cs="Times New Roman"/>
          <w:sz w:val="24"/>
          <w:szCs w:val="24"/>
        </w:rPr>
        <w:tab/>
      </w:r>
      <w:r w:rsidRPr="00390578">
        <w:rPr>
          <w:rStyle w:val="addmd1"/>
          <w:rFonts w:ascii="Times New Roman" w:hAnsi="Times New Roman" w:cs="Times New Roman"/>
          <w:sz w:val="24"/>
          <w:szCs w:val="24"/>
        </w:rPr>
        <w:t>Technology and the Pursuit of Economic Growt</w:t>
      </w:r>
      <w:r w:rsidR="00A518CB" w:rsidRPr="00390578">
        <w:rPr>
          <w:rStyle w:val="addmd1"/>
          <w:rFonts w:ascii="Times New Roman" w:hAnsi="Times New Roman" w:cs="Times New Roman"/>
          <w:sz w:val="24"/>
          <w:szCs w:val="24"/>
        </w:rPr>
        <w:t xml:space="preserve">h.  Cambridge, UK: </w:t>
      </w:r>
      <w:r w:rsidRPr="00390578">
        <w:rPr>
          <w:rFonts w:ascii="Times New Roman" w:hAnsi="Times New Roman"/>
        </w:rPr>
        <w:t>Cambridge University Press.</w:t>
      </w:r>
    </w:p>
    <w:p w:rsidR="00697565" w:rsidRDefault="00697565">
      <w:pPr>
        <w:spacing w:after="0"/>
        <w:rPr>
          <w:rFonts w:ascii="Times New Roman" w:hAnsi="Times New Roman"/>
        </w:rPr>
      </w:pPr>
    </w:p>
    <w:p w:rsidR="00906966" w:rsidRPr="00621AC4" w:rsidRDefault="00A67B43">
      <w:pPr>
        <w:spacing w:after="0"/>
        <w:rPr>
          <w:rFonts w:ascii="Times New Roman" w:hAnsi="Times New Roman"/>
          <w:b/>
        </w:rPr>
      </w:pPr>
      <w:r w:rsidRPr="00A67B43">
        <w:rPr>
          <w:rFonts w:ascii="Times New Roman" w:hAnsi="Times New Roman"/>
          <w:b/>
        </w:rPr>
        <w:t>Murray, F</w:t>
      </w:r>
    </w:p>
    <w:p w:rsidR="00475FB5" w:rsidRDefault="006557DE">
      <w:pPr>
        <w:spacing w:after="0"/>
        <w:ind w:left="720" w:hanging="720"/>
        <w:rPr>
          <w:rFonts w:ascii="Times New Roman" w:hAnsi="Times New Roman"/>
        </w:rPr>
      </w:pPr>
      <w:r>
        <w:rPr>
          <w:rFonts w:ascii="Times New Roman" w:hAnsi="Times New Roman"/>
        </w:rPr>
        <w:t xml:space="preserve">2004 </w:t>
      </w:r>
      <w:r w:rsidR="00906966">
        <w:rPr>
          <w:rFonts w:ascii="Times New Roman" w:hAnsi="Times New Roman"/>
        </w:rPr>
        <w:tab/>
      </w:r>
      <w:r>
        <w:rPr>
          <w:rFonts w:ascii="Times New Roman" w:hAnsi="Times New Roman"/>
        </w:rPr>
        <w:t>“The Role of Academic Inventors in Entrepreneurial Firms: Sharing the Laboratory Life.” Research Policy 33: 643-659</w:t>
      </w:r>
      <w:r w:rsidR="00621AC4">
        <w:rPr>
          <w:rFonts w:ascii="Times New Roman" w:hAnsi="Times New Roman"/>
        </w:rPr>
        <w:t>.</w:t>
      </w:r>
    </w:p>
    <w:p w:rsidR="00475FB5" w:rsidRDefault="00475FB5">
      <w:pPr>
        <w:spacing w:after="0"/>
        <w:rPr>
          <w:rFonts w:ascii="Times New Roman" w:hAnsi="Times New Roman"/>
        </w:rPr>
      </w:pPr>
    </w:p>
    <w:p w:rsidR="00906966" w:rsidRPr="00621AC4" w:rsidRDefault="00A67B43">
      <w:pPr>
        <w:spacing w:after="0"/>
        <w:rPr>
          <w:rFonts w:ascii="Times New Roman" w:hAnsi="Times New Roman"/>
          <w:b/>
        </w:rPr>
      </w:pPr>
      <w:r w:rsidRPr="00A67B43">
        <w:rPr>
          <w:rFonts w:ascii="Times New Roman" w:hAnsi="Times New Roman"/>
          <w:b/>
        </w:rPr>
        <w:t>Murray, F</w:t>
      </w:r>
    </w:p>
    <w:p w:rsidR="00475FB5" w:rsidRDefault="00512740">
      <w:pPr>
        <w:spacing w:after="0"/>
        <w:ind w:left="720" w:hanging="720"/>
        <w:rPr>
          <w:rFonts w:ascii="Times New Roman" w:hAnsi="Times New Roman"/>
        </w:rPr>
      </w:pPr>
      <w:r w:rsidRPr="00390578">
        <w:rPr>
          <w:rFonts w:ascii="Times New Roman" w:hAnsi="Times New Roman"/>
        </w:rPr>
        <w:t xml:space="preserve">2010 </w:t>
      </w:r>
      <w:r w:rsidR="00906966">
        <w:rPr>
          <w:rFonts w:ascii="Times New Roman" w:hAnsi="Times New Roman"/>
        </w:rPr>
        <w:tab/>
      </w:r>
      <w:r w:rsidRPr="00390578">
        <w:rPr>
          <w:rFonts w:ascii="Times New Roman" w:hAnsi="Times New Roman"/>
        </w:rPr>
        <w:t>“The Oncomouse that Roared: Hybrid Exchange Strategies as a S</w:t>
      </w:r>
      <w:r w:rsidR="00EE5412" w:rsidRPr="00390578">
        <w:rPr>
          <w:rFonts w:ascii="Times New Roman" w:hAnsi="Times New Roman"/>
        </w:rPr>
        <w:t>ource of Productive Tension at t</w:t>
      </w:r>
      <w:r w:rsidRPr="00390578">
        <w:rPr>
          <w:rFonts w:ascii="Times New Roman" w:hAnsi="Times New Roman"/>
        </w:rPr>
        <w:t>he Boundary of Overlapping Institutions</w:t>
      </w:r>
      <w:r w:rsidR="006557DE">
        <w:rPr>
          <w:rFonts w:ascii="Times New Roman" w:hAnsi="Times New Roman"/>
        </w:rPr>
        <w:t>.</w:t>
      </w:r>
      <w:r w:rsidRPr="00390578">
        <w:rPr>
          <w:rFonts w:ascii="Times New Roman" w:hAnsi="Times New Roman"/>
        </w:rPr>
        <w:t>” American Journal of Sociology</w:t>
      </w:r>
      <w:r w:rsidR="00EE5412" w:rsidRPr="00390578">
        <w:rPr>
          <w:rFonts w:ascii="Times New Roman" w:hAnsi="Times New Roman"/>
        </w:rPr>
        <w:t>; forthcoming</w:t>
      </w:r>
      <w:r w:rsidR="00621AC4">
        <w:rPr>
          <w:rFonts w:ascii="Times New Roman" w:hAnsi="Times New Roman"/>
        </w:rPr>
        <w:t>.</w:t>
      </w:r>
    </w:p>
    <w:p w:rsidR="00697565" w:rsidRDefault="0069756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Owen-Smith, J.</w:t>
      </w:r>
      <w:r w:rsidRPr="00A67B43">
        <w:rPr>
          <w:rFonts w:ascii="Times New Roman" w:hAnsi="Times New Roman"/>
          <w:b/>
        </w:rPr>
        <w:t>,</w:t>
      </w:r>
      <w:r w:rsidRPr="00A67B43">
        <w:rPr>
          <w:rFonts w:ascii="Times New Roman" w:hAnsi="Times New Roman"/>
          <w:b/>
        </w:rPr>
        <w:t xml:space="preserve"> and W. W. Powell</w:t>
      </w:r>
    </w:p>
    <w:p w:rsidR="00475FB5" w:rsidRDefault="008A7BED">
      <w:pPr>
        <w:spacing w:after="0"/>
        <w:ind w:left="720" w:hanging="720"/>
        <w:rPr>
          <w:rFonts w:ascii="Times New Roman" w:hAnsi="Times New Roman"/>
        </w:rPr>
      </w:pPr>
      <w:r w:rsidRPr="00390578">
        <w:rPr>
          <w:rFonts w:ascii="Times New Roman" w:hAnsi="Times New Roman"/>
        </w:rPr>
        <w:t>2001</w:t>
      </w:r>
      <w:r w:rsidR="00133F6B">
        <w:rPr>
          <w:rFonts w:ascii="Times New Roman" w:hAnsi="Times New Roman"/>
        </w:rPr>
        <w:tab/>
      </w:r>
      <w:r w:rsidRPr="00390578">
        <w:rPr>
          <w:rFonts w:ascii="Times New Roman" w:hAnsi="Times New Roman"/>
        </w:rPr>
        <w:t>“Careers and Contradictions: Faculty Responses to the Transformation of Knowledge and its Uses in the Life Sciences.” Research in the Sociology of Work 10: 109-140</w:t>
      </w:r>
      <w:r w:rsidR="00621AC4">
        <w:rPr>
          <w:rFonts w:ascii="Times New Roman" w:hAnsi="Times New Roman"/>
        </w:rPr>
        <w:t>.</w:t>
      </w:r>
    </w:p>
    <w:p w:rsidR="00697565" w:rsidRDefault="00697565">
      <w:pPr>
        <w:spacing w:after="0"/>
        <w:rPr>
          <w:rFonts w:ascii="Times New Roman" w:hAnsi="Times New Roman"/>
        </w:rPr>
      </w:pPr>
    </w:p>
    <w:p w:rsidR="00133F6B" w:rsidRPr="00621AC4" w:rsidRDefault="00A67B43">
      <w:pPr>
        <w:pStyle w:val="NoSpacing"/>
        <w:rPr>
          <w:rFonts w:ascii="Times New Roman" w:hAnsi="Times New Roman"/>
          <w:b/>
          <w:sz w:val="24"/>
          <w:szCs w:val="24"/>
        </w:rPr>
      </w:pPr>
      <w:r w:rsidRPr="00A67B43">
        <w:rPr>
          <w:rFonts w:ascii="Times New Roman" w:hAnsi="Times New Roman"/>
          <w:b/>
          <w:sz w:val="24"/>
          <w:szCs w:val="24"/>
        </w:rPr>
        <w:t>Owen-Smith, J.</w:t>
      </w:r>
      <w:r w:rsidRPr="00A67B43">
        <w:rPr>
          <w:rFonts w:ascii="Times New Roman" w:hAnsi="Times New Roman"/>
          <w:b/>
          <w:sz w:val="24"/>
          <w:szCs w:val="24"/>
        </w:rPr>
        <w:t>,</w:t>
      </w:r>
      <w:r w:rsidRPr="00A67B43">
        <w:rPr>
          <w:rFonts w:ascii="Times New Roman" w:hAnsi="Times New Roman"/>
          <w:b/>
          <w:sz w:val="24"/>
          <w:szCs w:val="24"/>
        </w:rPr>
        <w:t xml:space="preserve"> and W. W. Powell</w:t>
      </w:r>
    </w:p>
    <w:p w:rsidR="00475FB5" w:rsidRDefault="00392ACB">
      <w:pPr>
        <w:pStyle w:val="NoSpacing"/>
        <w:ind w:left="720" w:hanging="720"/>
        <w:rPr>
          <w:rFonts w:ascii="Times New Roman" w:hAnsi="Times New Roman"/>
          <w:sz w:val="24"/>
          <w:szCs w:val="24"/>
        </w:rPr>
      </w:pPr>
      <w:r w:rsidRPr="00390578">
        <w:rPr>
          <w:rFonts w:ascii="Times New Roman" w:hAnsi="Times New Roman"/>
          <w:sz w:val="24"/>
          <w:szCs w:val="24"/>
        </w:rPr>
        <w:t>2003</w:t>
      </w:r>
      <w:r w:rsidR="00133F6B">
        <w:rPr>
          <w:rFonts w:ascii="Times New Roman" w:hAnsi="Times New Roman"/>
          <w:sz w:val="24"/>
          <w:szCs w:val="24"/>
        </w:rPr>
        <w:tab/>
      </w:r>
      <w:r w:rsidRPr="00390578">
        <w:rPr>
          <w:rFonts w:ascii="Times New Roman" w:hAnsi="Times New Roman"/>
          <w:sz w:val="24"/>
          <w:szCs w:val="24"/>
        </w:rPr>
        <w:t>“The Expandi</w:t>
      </w:r>
      <w:r w:rsidR="00EE5412" w:rsidRPr="00390578">
        <w:rPr>
          <w:rFonts w:ascii="Times New Roman" w:hAnsi="Times New Roman"/>
          <w:sz w:val="24"/>
          <w:szCs w:val="24"/>
        </w:rPr>
        <w:t xml:space="preserve">ng Role of University Patenting </w:t>
      </w:r>
      <w:r w:rsidRPr="00390578">
        <w:rPr>
          <w:rFonts w:ascii="Times New Roman" w:hAnsi="Times New Roman"/>
          <w:sz w:val="24"/>
          <w:szCs w:val="24"/>
        </w:rPr>
        <w:t>in the Life Sciences: Assessing the Importance of Experience and Connectivity.” Research Policy 32:1695-1711</w:t>
      </w:r>
      <w:r w:rsidR="00621AC4">
        <w:rPr>
          <w:rFonts w:ascii="Times New Roman" w:hAnsi="Times New Roman"/>
          <w:sz w:val="24"/>
          <w:szCs w:val="24"/>
        </w:rPr>
        <w:t>.</w:t>
      </w:r>
      <w:r w:rsidRPr="00390578">
        <w:rPr>
          <w:rFonts w:ascii="Times New Roman" w:hAnsi="Times New Roman"/>
          <w:sz w:val="24"/>
          <w:szCs w:val="24"/>
        </w:rPr>
        <w:t xml:space="preserve"> </w:t>
      </w:r>
    </w:p>
    <w:p w:rsidR="00697565" w:rsidRDefault="0069756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Pinch, T.J., and W. E. Bijker</w:t>
      </w:r>
    </w:p>
    <w:p w:rsidR="00475FB5" w:rsidRDefault="00133F6B">
      <w:pPr>
        <w:spacing w:after="0"/>
        <w:ind w:left="720" w:hanging="720"/>
        <w:rPr>
          <w:rFonts w:ascii="Times New Roman" w:hAnsi="Times New Roman"/>
        </w:rPr>
      </w:pPr>
      <w:r>
        <w:rPr>
          <w:rFonts w:ascii="Times New Roman" w:hAnsi="Times New Roman"/>
        </w:rPr>
        <w:t>1984</w:t>
      </w:r>
      <w:r>
        <w:rPr>
          <w:rFonts w:ascii="Times New Roman" w:hAnsi="Times New Roman"/>
        </w:rPr>
        <w:tab/>
      </w:r>
      <w:r w:rsidR="00E051B8">
        <w:rPr>
          <w:rFonts w:ascii="Times New Roman" w:hAnsi="Times New Roman"/>
        </w:rPr>
        <w:t>“The Social Construction of Facts and Artefacts: Or How the Sociology of Science and the Sociology of Technology Might Benefit One Another.” Social Studies of Science 14: 399-441</w:t>
      </w:r>
      <w:r w:rsidR="00621AC4">
        <w:rPr>
          <w:rFonts w:ascii="Times New Roman" w:hAnsi="Times New Roman"/>
        </w:rPr>
        <w:t>.</w:t>
      </w:r>
    </w:p>
    <w:p w:rsidR="00475FB5" w:rsidRDefault="00475FB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Podolny, J. M.</w:t>
      </w:r>
    </w:p>
    <w:p w:rsidR="00475FB5" w:rsidRDefault="00286B57">
      <w:pPr>
        <w:spacing w:after="0"/>
        <w:rPr>
          <w:rFonts w:ascii="Times New Roman" w:hAnsi="Times New Roman"/>
        </w:rPr>
      </w:pPr>
      <w:r>
        <w:rPr>
          <w:rFonts w:ascii="Times New Roman" w:hAnsi="Times New Roman"/>
        </w:rPr>
        <w:t>2005</w:t>
      </w:r>
      <w:r w:rsidR="00133F6B">
        <w:rPr>
          <w:rFonts w:ascii="Times New Roman" w:hAnsi="Times New Roman"/>
        </w:rPr>
        <w:tab/>
      </w:r>
      <w:r>
        <w:rPr>
          <w:rFonts w:ascii="Times New Roman" w:hAnsi="Times New Roman"/>
        </w:rPr>
        <w:t>Status Signals. Princeton, NJ: Princeton University Press</w:t>
      </w:r>
      <w:r w:rsidR="00621AC4">
        <w:rPr>
          <w:rFonts w:ascii="Times New Roman" w:hAnsi="Times New Roman"/>
        </w:rPr>
        <w:t>.</w:t>
      </w:r>
    </w:p>
    <w:p w:rsidR="00475FB5" w:rsidRDefault="00475FB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Podolny, J. M</w:t>
      </w:r>
      <w:r w:rsidRPr="00A67B43">
        <w:rPr>
          <w:rFonts w:ascii="Times New Roman" w:hAnsi="Times New Roman"/>
          <w:b/>
        </w:rPr>
        <w:t>.,</w:t>
      </w:r>
      <w:r w:rsidRPr="00A67B43">
        <w:rPr>
          <w:rFonts w:ascii="Times New Roman" w:hAnsi="Times New Roman"/>
          <w:b/>
        </w:rPr>
        <w:t xml:space="preserve"> and T. E. Stuart</w:t>
      </w:r>
    </w:p>
    <w:p w:rsidR="00475FB5" w:rsidRDefault="00392ACB">
      <w:pPr>
        <w:spacing w:after="0"/>
        <w:ind w:left="720" w:hanging="720"/>
        <w:rPr>
          <w:rFonts w:ascii="Times New Roman" w:hAnsi="Times New Roman"/>
        </w:rPr>
      </w:pPr>
      <w:r w:rsidRPr="00390578">
        <w:rPr>
          <w:rFonts w:ascii="Times New Roman" w:hAnsi="Times New Roman"/>
        </w:rPr>
        <w:t>1995</w:t>
      </w:r>
      <w:r w:rsidR="00133F6B">
        <w:rPr>
          <w:rFonts w:ascii="Times New Roman" w:hAnsi="Times New Roman"/>
        </w:rPr>
        <w:tab/>
      </w:r>
      <w:r w:rsidRPr="00390578">
        <w:rPr>
          <w:rFonts w:ascii="Times New Roman" w:hAnsi="Times New Roman"/>
        </w:rPr>
        <w:t>“A Role-Based Ecology of Technological Change.” The American Journal of Sociology 100: 1224-1260</w:t>
      </w:r>
      <w:r w:rsidR="00621AC4">
        <w:rPr>
          <w:rFonts w:ascii="Times New Roman" w:hAnsi="Times New Roman"/>
        </w:rPr>
        <w:t>.</w:t>
      </w:r>
    </w:p>
    <w:p w:rsidR="00697565" w:rsidRDefault="0069756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Powell, W. W., D. R. White, K. W. Koput, and J. Owen-Smith</w:t>
      </w:r>
    </w:p>
    <w:p w:rsidR="00475FB5" w:rsidRDefault="00392ACB">
      <w:pPr>
        <w:spacing w:after="0"/>
        <w:ind w:left="720" w:hanging="720"/>
        <w:rPr>
          <w:rFonts w:ascii="Times New Roman" w:hAnsi="Times New Roman"/>
        </w:rPr>
      </w:pPr>
      <w:r w:rsidRPr="00390578">
        <w:rPr>
          <w:rFonts w:ascii="Times New Roman" w:hAnsi="Times New Roman"/>
        </w:rPr>
        <w:t>2005</w:t>
      </w:r>
      <w:r w:rsidR="00133F6B">
        <w:rPr>
          <w:rFonts w:ascii="Times New Roman" w:hAnsi="Times New Roman"/>
        </w:rPr>
        <w:tab/>
      </w:r>
      <w:r w:rsidRPr="00390578">
        <w:rPr>
          <w:rFonts w:ascii="Times New Roman" w:hAnsi="Times New Roman"/>
        </w:rPr>
        <w:t>“Network Dynamics and Field Evolution: The Growth of Interorganiz</w:t>
      </w:r>
      <w:r w:rsidR="00EE5412" w:rsidRPr="00390578">
        <w:rPr>
          <w:rFonts w:ascii="Times New Roman" w:hAnsi="Times New Roman"/>
        </w:rPr>
        <w:t>a</w:t>
      </w:r>
      <w:r w:rsidRPr="00390578">
        <w:rPr>
          <w:rFonts w:ascii="Times New Roman" w:hAnsi="Times New Roman"/>
        </w:rPr>
        <w:t>tional Collaboration in the Life Sciences.”  American Journal of Sociology 110: 1132-1205</w:t>
      </w:r>
      <w:r w:rsidR="00621AC4">
        <w:rPr>
          <w:rFonts w:ascii="Times New Roman" w:hAnsi="Times New Roman"/>
        </w:rPr>
        <w:t>.</w:t>
      </w:r>
    </w:p>
    <w:p w:rsidR="00697565" w:rsidRDefault="00697565">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 xml:space="preserve">Powell, W. W., K. W. Koput, </w:t>
      </w:r>
      <w:r w:rsidRPr="00A67B43">
        <w:rPr>
          <w:rFonts w:ascii="Times New Roman" w:hAnsi="Times New Roman"/>
          <w:b/>
        </w:rPr>
        <w:t xml:space="preserve">and </w:t>
      </w:r>
      <w:r w:rsidRPr="00A67B43">
        <w:rPr>
          <w:rFonts w:ascii="Times New Roman" w:hAnsi="Times New Roman"/>
          <w:b/>
        </w:rPr>
        <w:t>L. Smith-Doerr</w:t>
      </w:r>
    </w:p>
    <w:p w:rsidR="00475FB5" w:rsidRDefault="00392ACB">
      <w:pPr>
        <w:spacing w:after="0"/>
        <w:ind w:left="720" w:hanging="720"/>
        <w:rPr>
          <w:rFonts w:ascii="Times New Roman" w:hAnsi="Times New Roman"/>
        </w:rPr>
      </w:pPr>
      <w:r w:rsidRPr="00390578">
        <w:rPr>
          <w:rFonts w:ascii="Times New Roman" w:hAnsi="Times New Roman"/>
        </w:rPr>
        <w:t>1996</w:t>
      </w:r>
      <w:r w:rsidR="00133F6B">
        <w:rPr>
          <w:rFonts w:ascii="Times New Roman" w:hAnsi="Times New Roman"/>
        </w:rPr>
        <w:tab/>
      </w:r>
      <w:r w:rsidRPr="00390578">
        <w:rPr>
          <w:rFonts w:ascii="Times New Roman" w:hAnsi="Times New Roman"/>
        </w:rPr>
        <w:t>“Interorganizational Collaboration and the Locus of Innovation: Networks of Learning in Biotechnology.” Administrative Science Quarterly 41.</w:t>
      </w:r>
      <w:r w:rsidR="00A518CB" w:rsidRPr="00390578">
        <w:rPr>
          <w:rFonts w:ascii="Times New Roman" w:hAnsi="Times New Roman"/>
        </w:rPr>
        <w:t xml:space="preserve"> 116-145</w:t>
      </w:r>
      <w:r w:rsidR="00621AC4">
        <w:rPr>
          <w:rFonts w:ascii="Times New Roman" w:hAnsi="Times New Roman"/>
        </w:rPr>
        <w:t>.</w:t>
      </w:r>
    </w:p>
    <w:p w:rsidR="00475FB5" w:rsidRDefault="00475FB5">
      <w:pPr>
        <w:spacing w:after="0"/>
        <w:rPr>
          <w:rFonts w:ascii="Times New Roman" w:hAnsi="Times New Roman"/>
        </w:rPr>
      </w:pPr>
    </w:p>
    <w:p w:rsidR="00133F6B" w:rsidRPr="00621AC4" w:rsidRDefault="00A67B43">
      <w:pPr>
        <w:spacing w:after="0"/>
        <w:rPr>
          <w:rFonts w:ascii="Times New Roman" w:eastAsia="Times New Roman" w:hAnsi="Times New Roman"/>
          <w:b/>
        </w:rPr>
      </w:pPr>
      <w:r w:rsidRPr="00A67B43">
        <w:rPr>
          <w:rFonts w:ascii="Times New Roman" w:eastAsia="Times New Roman" w:hAnsi="Times New Roman"/>
          <w:b/>
        </w:rPr>
        <w:t>Quintane, E.</w:t>
      </w:r>
      <w:r w:rsidRPr="00A67B43">
        <w:rPr>
          <w:rFonts w:ascii="Times New Roman" w:eastAsia="Times New Roman" w:hAnsi="Times New Roman"/>
          <w:b/>
        </w:rPr>
        <w:t xml:space="preserve">, and </w:t>
      </w:r>
      <w:r w:rsidRPr="00A67B43">
        <w:rPr>
          <w:rFonts w:ascii="Times New Roman" w:eastAsia="Times New Roman" w:hAnsi="Times New Roman"/>
          <w:b/>
        </w:rPr>
        <w:t>A. M. Kleinbaum</w:t>
      </w:r>
    </w:p>
    <w:p w:rsidR="00475FB5" w:rsidRDefault="00EE5412">
      <w:pPr>
        <w:spacing w:after="0"/>
        <w:ind w:left="720" w:hanging="720"/>
        <w:rPr>
          <w:rFonts w:ascii="Times New Roman" w:eastAsia="Times New Roman" w:hAnsi="Times New Roman"/>
        </w:rPr>
      </w:pPr>
      <w:r w:rsidRPr="00390578">
        <w:rPr>
          <w:rFonts w:ascii="Times New Roman" w:eastAsia="Times New Roman" w:hAnsi="Times New Roman"/>
        </w:rPr>
        <w:t xml:space="preserve">2008  </w:t>
      </w:r>
      <w:r w:rsidR="00133F6B">
        <w:rPr>
          <w:rFonts w:ascii="Times New Roman" w:eastAsia="Times New Roman" w:hAnsi="Times New Roman"/>
        </w:rPr>
        <w:tab/>
      </w:r>
      <w:r w:rsidR="00392ACB" w:rsidRPr="00390578">
        <w:rPr>
          <w:rFonts w:ascii="Times New Roman" w:eastAsia="Times New Roman" w:hAnsi="Times New Roman"/>
        </w:rPr>
        <w:t xml:space="preserve">“Mind Over Matter? </w:t>
      </w:r>
      <w:r w:rsidR="00A518CB" w:rsidRPr="00390578">
        <w:rPr>
          <w:rFonts w:ascii="Times New Roman" w:eastAsia="Times New Roman" w:hAnsi="Times New Roman"/>
        </w:rPr>
        <w:t>E-mail Data and the Measurement of Social Networks</w:t>
      </w:r>
      <w:r w:rsidR="006557DE">
        <w:rPr>
          <w:rFonts w:ascii="Times New Roman" w:eastAsia="Times New Roman" w:hAnsi="Times New Roman"/>
        </w:rPr>
        <w:t>.</w:t>
      </w:r>
      <w:r w:rsidR="00392ACB" w:rsidRPr="00390578">
        <w:rPr>
          <w:rFonts w:ascii="Times New Roman" w:eastAsia="Times New Roman" w:hAnsi="Times New Roman"/>
        </w:rPr>
        <w:t>”</w:t>
      </w:r>
      <w:r w:rsidRPr="00390578">
        <w:rPr>
          <w:rFonts w:ascii="Times New Roman" w:eastAsia="Times New Roman" w:hAnsi="Times New Roman"/>
        </w:rPr>
        <w:t xml:space="preserve"> Working Paper</w:t>
      </w:r>
      <w:r w:rsidR="00392ACB" w:rsidRPr="00390578">
        <w:rPr>
          <w:rFonts w:ascii="Times New Roman" w:eastAsia="Times New Roman" w:hAnsi="Times New Roman"/>
        </w:rPr>
        <w:t>.</w:t>
      </w:r>
    </w:p>
    <w:p w:rsidR="00392ACB" w:rsidRDefault="00392ACB" w:rsidP="008C0432">
      <w:pPr>
        <w:spacing w:after="0"/>
        <w:rPr>
          <w:rFonts w:ascii="Times New Roman" w:hAnsi="Times New Roman"/>
        </w:rPr>
      </w:pPr>
    </w:p>
    <w:p w:rsidR="00133F6B" w:rsidRPr="00621AC4" w:rsidRDefault="00A67B43" w:rsidP="008C0432">
      <w:pPr>
        <w:spacing w:after="0"/>
        <w:rPr>
          <w:rFonts w:ascii="Times New Roman" w:hAnsi="Times New Roman"/>
          <w:b/>
        </w:rPr>
      </w:pPr>
      <w:r w:rsidRPr="00A67B43">
        <w:rPr>
          <w:rFonts w:ascii="Times New Roman" w:hAnsi="Times New Roman"/>
          <w:b/>
        </w:rPr>
        <w:t>Rosenkopf, L., and P. Almeida</w:t>
      </w:r>
    </w:p>
    <w:p w:rsidR="00475FB5" w:rsidRDefault="00133F6B">
      <w:pPr>
        <w:spacing w:after="0"/>
        <w:ind w:left="720" w:hanging="720"/>
        <w:rPr>
          <w:rFonts w:ascii="Times New Roman" w:hAnsi="Times New Roman"/>
        </w:rPr>
      </w:pPr>
      <w:r>
        <w:rPr>
          <w:rFonts w:ascii="Times New Roman" w:hAnsi="Times New Roman"/>
        </w:rPr>
        <w:t>2003</w:t>
      </w:r>
      <w:r>
        <w:rPr>
          <w:rFonts w:ascii="Times New Roman" w:hAnsi="Times New Roman"/>
        </w:rPr>
        <w:tab/>
      </w:r>
      <w:r w:rsidR="00FA4CAB" w:rsidRPr="00FA4CAB">
        <w:rPr>
          <w:rFonts w:ascii="Times New Roman" w:hAnsi="Times New Roman"/>
        </w:rPr>
        <w:t>“Overcoming Local Search through Alliances and Mobility.” Management Science 49:751-766.</w:t>
      </w:r>
    </w:p>
    <w:p w:rsidR="00FA4CAB" w:rsidRDefault="00FA4CAB" w:rsidP="008C0432">
      <w:pPr>
        <w:spacing w:after="0"/>
        <w:rPr>
          <w:rFonts w:ascii="Times New Roman" w:hAnsi="Times New Roman"/>
        </w:rPr>
      </w:pPr>
    </w:p>
    <w:p w:rsidR="00133F6B" w:rsidRPr="00621AC4" w:rsidRDefault="00A67B43">
      <w:pPr>
        <w:shd w:val="clear" w:color="auto" w:fill="FFFFFF"/>
        <w:spacing w:after="0"/>
        <w:rPr>
          <w:rFonts w:ascii="Times New Roman" w:hAnsi="Times New Roman"/>
          <w:b/>
        </w:rPr>
      </w:pPr>
      <w:r w:rsidRPr="00A67B43">
        <w:rPr>
          <w:rFonts w:ascii="Times New Roman" w:hAnsi="Times New Roman"/>
          <w:b/>
        </w:rPr>
        <w:t>Rosenkopf, L., A. Metiu, and V. P. George</w:t>
      </w:r>
    </w:p>
    <w:p w:rsidR="00475FB5" w:rsidRDefault="00133F6B">
      <w:pPr>
        <w:shd w:val="clear" w:color="auto" w:fill="FFFFFF"/>
        <w:spacing w:after="0"/>
        <w:ind w:left="720" w:hanging="720"/>
        <w:rPr>
          <w:rFonts w:ascii="Times New Roman" w:hAnsi="Times New Roman"/>
        </w:rPr>
      </w:pPr>
      <w:r>
        <w:rPr>
          <w:rFonts w:ascii="Times New Roman" w:hAnsi="Times New Roman"/>
        </w:rPr>
        <w:t>2001</w:t>
      </w:r>
      <w:r>
        <w:rPr>
          <w:rFonts w:ascii="Times New Roman" w:hAnsi="Times New Roman"/>
        </w:rPr>
        <w:tab/>
      </w:r>
      <w:r w:rsidR="00FA4CAB">
        <w:rPr>
          <w:rFonts w:ascii="Times New Roman" w:hAnsi="Times New Roman"/>
        </w:rPr>
        <w:t xml:space="preserve">“From the Bottom Up? Technical Committee Activity and Alliance Formation.” Administrative Science Quarterly 46: 748-772.   </w:t>
      </w:r>
    </w:p>
    <w:p w:rsidR="00FA4CAB" w:rsidRDefault="00FA4CAB">
      <w:pPr>
        <w:shd w:val="clear" w:color="auto" w:fill="FFFFFF"/>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Rosenkopf, L., and M. L. Tushman</w:t>
      </w:r>
    </w:p>
    <w:p w:rsidR="00475FB5" w:rsidRDefault="00FA4CAB">
      <w:pPr>
        <w:spacing w:after="0"/>
        <w:ind w:left="720" w:hanging="720"/>
        <w:rPr>
          <w:rFonts w:ascii="Times New Roman" w:hAnsi="Times New Roman"/>
        </w:rPr>
      </w:pPr>
      <w:r w:rsidRPr="00FA4CAB">
        <w:rPr>
          <w:rFonts w:ascii="Times New Roman" w:hAnsi="Times New Roman"/>
        </w:rPr>
        <w:t xml:space="preserve">1994 </w:t>
      </w:r>
      <w:r w:rsidR="00133F6B">
        <w:rPr>
          <w:rFonts w:ascii="Times New Roman" w:hAnsi="Times New Roman"/>
        </w:rPr>
        <w:tab/>
      </w:r>
      <w:r w:rsidRPr="00FA4CAB">
        <w:rPr>
          <w:rFonts w:ascii="Times New Roman" w:hAnsi="Times New Roman"/>
        </w:rPr>
        <w:t>“The Coevolution of Technology and Organization.” in Baum J and J. Singh (eds) Evolutionary Dynamics of Organizations. Oxford, UK: Oxford University Press</w:t>
      </w:r>
      <w:r w:rsidR="00621AC4">
        <w:rPr>
          <w:rFonts w:ascii="Times New Roman" w:hAnsi="Times New Roman"/>
        </w:rPr>
        <w:t>.</w:t>
      </w:r>
    </w:p>
    <w:p w:rsidR="00FA4CAB" w:rsidRDefault="00FA4CAB">
      <w:pPr>
        <w:spacing w:after="0"/>
        <w:rPr>
          <w:rFonts w:ascii="Times New Roman" w:hAnsi="Times New Roman"/>
        </w:rPr>
      </w:pPr>
    </w:p>
    <w:p w:rsidR="00133F6B" w:rsidRPr="00621AC4" w:rsidRDefault="00A67B43">
      <w:pPr>
        <w:widowControl w:val="0"/>
        <w:autoSpaceDE w:val="0"/>
        <w:autoSpaceDN w:val="0"/>
        <w:adjustRightInd w:val="0"/>
        <w:spacing w:after="0"/>
        <w:rPr>
          <w:rFonts w:ascii="Times New Roman" w:hAnsi="Times New Roman"/>
          <w:b/>
          <w:szCs w:val="32"/>
        </w:rPr>
      </w:pPr>
      <w:r w:rsidRPr="00A67B43">
        <w:rPr>
          <w:rFonts w:ascii="Times New Roman" w:hAnsi="Times New Roman"/>
          <w:b/>
          <w:szCs w:val="32"/>
        </w:rPr>
        <w:t>Santos Silva, J. M. C., and S. Tenreyro</w:t>
      </w:r>
    </w:p>
    <w:p w:rsidR="00475FB5" w:rsidRDefault="00A04128">
      <w:pPr>
        <w:widowControl w:val="0"/>
        <w:autoSpaceDE w:val="0"/>
        <w:autoSpaceDN w:val="0"/>
        <w:adjustRightInd w:val="0"/>
        <w:spacing w:after="0"/>
        <w:rPr>
          <w:rFonts w:ascii="Times New Roman" w:hAnsi="Times New Roman"/>
          <w:szCs w:val="32"/>
        </w:rPr>
      </w:pPr>
      <w:r>
        <w:rPr>
          <w:rFonts w:ascii="Times New Roman" w:hAnsi="Times New Roman"/>
          <w:szCs w:val="32"/>
        </w:rPr>
        <w:t xml:space="preserve">2006 </w:t>
      </w:r>
      <w:r w:rsidR="00133F6B">
        <w:rPr>
          <w:rFonts w:ascii="Times New Roman" w:hAnsi="Times New Roman"/>
          <w:szCs w:val="32"/>
        </w:rPr>
        <w:tab/>
      </w:r>
      <w:r>
        <w:rPr>
          <w:rFonts w:ascii="Times New Roman" w:hAnsi="Times New Roman"/>
          <w:szCs w:val="32"/>
        </w:rPr>
        <w:t>“The Log of Gravity.” The Review of Economics and Statistics 88:641-658</w:t>
      </w:r>
      <w:r w:rsidR="00621AC4">
        <w:rPr>
          <w:rFonts w:ascii="Times New Roman" w:hAnsi="Times New Roman"/>
          <w:szCs w:val="32"/>
        </w:rPr>
        <w:t>.</w:t>
      </w:r>
    </w:p>
    <w:p w:rsidR="00475FB5" w:rsidRDefault="00475FB5">
      <w:pPr>
        <w:widowControl w:val="0"/>
        <w:autoSpaceDE w:val="0"/>
        <w:autoSpaceDN w:val="0"/>
        <w:adjustRightInd w:val="0"/>
        <w:spacing w:after="0"/>
        <w:rPr>
          <w:rFonts w:ascii="Times New Roman" w:hAnsi="Times New Roman"/>
          <w:szCs w:val="32"/>
        </w:rPr>
      </w:pPr>
    </w:p>
    <w:p w:rsidR="00133F6B" w:rsidRPr="00621AC4" w:rsidRDefault="00A67B43">
      <w:pPr>
        <w:widowControl w:val="0"/>
        <w:autoSpaceDE w:val="0"/>
        <w:autoSpaceDN w:val="0"/>
        <w:adjustRightInd w:val="0"/>
        <w:spacing w:after="0"/>
        <w:rPr>
          <w:rFonts w:ascii="Times New Roman" w:hAnsi="Times New Roman"/>
          <w:b/>
          <w:szCs w:val="32"/>
        </w:rPr>
      </w:pPr>
      <w:r w:rsidRPr="00A67B43">
        <w:rPr>
          <w:rFonts w:ascii="Times New Roman" w:hAnsi="Times New Roman"/>
          <w:b/>
          <w:szCs w:val="32"/>
        </w:rPr>
        <w:t>Schilling, M.A.</w:t>
      </w:r>
      <w:r w:rsidRPr="00A67B43">
        <w:rPr>
          <w:rFonts w:ascii="Times New Roman" w:hAnsi="Times New Roman"/>
          <w:b/>
          <w:szCs w:val="32"/>
        </w:rPr>
        <w:t>,</w:t>
      </w:r>
      <w:r w:rsidRPr="00A67B43">
        <w:rPr>
          <w:rFonts w:ascii="Times New Roman" w:hAnsi="Times New Roman"/>
          <w:b/>
          <w:szCs w:val="32"/>
        </w:rPr>
        <w:t xml:space="preserve"> and </w:t>
      </w:r>
      <w:r w:rsidRPr="00A67B43">
        <w:rPr>
          <w:rFonts w:ascii="Times New Roman" w:hAnsi="Times New Roman"/>
          <w:b/>
          <w:szCs w:val="32"/>
        </w:rPr>
        <w:t xml:space="preserve">C. </w:t>
      </w:r>
      <w:r w:rsidRPr="00A67B43">
        <w:rPr>
          <w:rFonts w:ascii="Times New Roman" w:hAnsi="Times New Roman"/>
          <w:b/>
          <w:szCs w:val="32"/>
        </w:rPr>
        <w:t>Phelps</w:t>
      </w:r>
    </w:p>
    <w:p w:rsidR="00475FB5" w:rsidRDefault="00630536">
      <w:pPr>
        <w:widowControl w:val="0"/>
        <w:autoSpaceDE w:val="0"/>
        <w:autoSpaceDN w:val="0"/>
        <w:adjustRightInd w:val="0"/>
        <w:spacing w:after="0"/>
        <w:ind w:left="720" w:hanging="720"/>
        <w:rPr>
          <w:rFonts w:ascii="Times New Roman" w:hAnsi="Times New Roman"/>
          <w:szCs w:val="32"/>
        </w:rPr>
      </w:pPr>
      <w:r w:rsidRPr="00630536">
        <w:rPr>
          <w:rFonts w:ascii="Times New Roman" w:hAnsi="Times New Roman"/>
          <w:szCs w:val="32"/>
        </w:rPr>
        <w:t>2007</w:t>
      </w:r>
      <w:r w:rsidR="00133F6B">
        <w:rPr>
          <w:rFonts w:ascii="Times New Roman" w:hAnsi="Times New Roman"/>
          <w:szCs w:val="32"/>
        </w:rPr>
        <w:tab/>
      </w:r>
      <w:r>
        <w:rPr>
          <w:rFonts w:ascii="Times New Roman" w:hAnsi="Times New Roman"/>
          <w:szCs w:val="32"/>
        </w:rPr>
        <w:t>“</w:t>
      </w:r>
      <w:r w:rsidRPr="00630536">
        <w:rPr>
          <w:rFonts w:ascii="Times New Roman" w:hAnsi="Times New Roman"/>
          <w:szCs w:val="32"/>
        </w:rPr>
        <w:t>Interfirm collab</w:t>
      </w:r>
      <w:r w:rsidR="00A7734D">
        <w:rPr>
          <w:rFonts w:ascii="Times New Roman" w:hAnsi="Times New Roman"/>
          <w:szCs w:val="32"/>
        </w:rPr>
        <w:t xml:space="preserve">oration networks: The impact of </w:t>
      </w:r>
      <w:r w:rsidRPr="00630536">
        <w:rPr>
          <w:rFonts w:ascii="Times New Roman" w:hAnsi="Times New Roman"/>
          <w:szCs w:val="32"/>
        </w:rPr>
        <w:t>large-scale network structure on firm innovation</w:t>
      </w:r>
      <w:r w:rsidR="006557DE">
        <w:rPr>
          <w:rFonts w:ascii="Times New Roman" w:hAnsi="Times New Roman"/>
          <w:szCs w:val="32"/>
        </w:rPr>
        <w:t>.</w:t>
      </w:r>
      <w:r>
        <w:rPr>
          <w:rFonts w:ascii="Times New Roman" w:hAnsi="Times New Roman"/>
          <w:szCs w:val="32"/>
        </w:rPr>
        <w:t>”</w:t>
      </w:r>
      <w:r w:rsidRPr="00630536">
        <w:rPr>
          <w:rFonts w:ascii="Times New Roman" w:hAnsi="Times New Roman"/>
          <w:szCs w:val="32"/>
        </w:rPr>
        <w:t xml:space="preserve"> </w:t>
      </w:r>
      <w:r w:rsidRPr="00630536">
        <w:rPr>
          <w:rFonts w:ascii="Times New Roman" w:hAnsi="Times New Roman"/>
          <w:bCs/>
          <w:iCs/>
          <w:szCs w:val="32"/>
        </w:rPr>
        <w:t>Management Science</w:t>
      </w:r>
      <w:r w:rsidRPr="00630536">
        <w:rPr>
          <w:rFonts w:ascii="Times New Roman" w:hAnsi="Times New Roman"/>
          <w:szCs w:val="32"/>
        </w:rPr>
        <w:t xml:space="preserve"> 53: 1113-1126.</w:t>
      </w:r>
    </w:p>
    <w:p w:rsidR="00475FB5" w:rsidRDefault="00630536">
      <w:pPr>
        <w:widowControl w:val="0"/>
        <w:autoSpaceDE w:val="0"/>
        <w:autoSpaceDN w:val="0"/>
        <w:adjustRightInd w:val="0"/>
        <w:spacing w:after="0"/>
        <w:ind w:left="720"/>
        <w:rPr>
          <w:rFonts w:ascii="Times New Roman" w:hAnsi="Times New Roman"/>
          <w:szCs w:val="32"/>
        </w:rPr>
      </w:pPr>
      <w:r w:rsidRPr="00630536">
        <w:rPr>
          <w:rFonts w:ascii="Times New Roman" w:hAnsi="Times New Roman"/>
          <w:szCs w:val="32"/>
        </w:rPr>
        <w:t> </w:t>
      </w:r>
    </w:p>
    <w:p w:rsidR="00133F6B" w:rsidRPr="00621AC4" w:rsidRDefault="00A67B43" w:rsidP="008C0432">
      <w:pPr>
        <w:spacing w:after="0"/>
        <w:rPr>
          <w:rFonts w:ascii="Times New Roman" w:hAnsi="Times New Roman"/>
          <w:b/>
          <w:szCs w:val="32"/>
        </w:rPr>
      </w:pPr>
      <w:r w:rsidRPr="00A67B43">
        <w:rPr>
          <w:rFonts w:ascii="Times New Roman" w:hAnsi="Times New Roman"/>
          <w:b/>
          <w:szCs w:val="32"/>
        </w:rPr>
        <w:t>Schilling, M.A.</w:t>
      </w:r>
      <w:r w:rsidRPr="00A67B43">
        <w:rPr>
          <w:rFonts w:ascii="Times New Roman" w:hAnsi="Times New Roman"/>
          <w:b/>
          <w:szCs w:val="32"/>
        </w:rPr>
        <w:t>,</w:t>
      </w:r>
      <w:r w:rsidRPr="00A67B43">
        <w:rPr>
          <w:rFonts w:ascii="Times New Roman" w:hAnsi="Times New Roman"/>
          <w:b/>
          <w:szCs w:val="32"/>
        </w:rPr>
        <w:t xml:space="preserve"> and </w:t>
      </w:r>
      <w:r w:rsidRPr="00A67B43">
        <w:rPr>
          <w:rFonts w:ascii="Times New Roman" w:hAnsi="Times New Roman"/>
          <w:b/>
          <w:szCs w:val="32"/>
        </w:rPr>
        <w:t xml:space="preserve">K. </w:t>
      </w:r>
      <w:r w:rsidRPr="00A67B43">
        <w:rPr>
          <w:rFonts w:ascii="Times New Roman" w:hAnsi="Times New Roman"/>
          <w:b/>
          <w:szCs w:val="32"/>
        </w:rPr>
        <w:t>Steensma</w:t>
      </w:r>
    </w:p>
    <w:p w:rsidR="00475FB5" w:rsidRDefault="00630536">
      <w:pPr>
        <w:spacing w:after="0"/>
        <w:ind w:left="720" w:hanging="720"/>
        <w:rPr>
          <w:rFonts w:ascii="Times New Roman" w:hAnsi="Times New Roman"/>
          <w:szCs w:val="32"/>
        </w:rPr>
      </w:pPr>
      <w:r>
        <w:rPr>
          <w:rFonts w:ascii="Times New Roman" w:hAnsi="Times New Roman"/>
          <w:szCs w:val="32"/>
        </w:rPr>
        <w:t>2001</w:t>
      </w:r>
      <w:r w:rsidR="00133F6B">
        <w:rPr>
          <w:rFonts w:ascii="Times New Roman" w:hAnsi="Times New Roman"/>
          <w:szCs w:val="32"/>
        </w:rPr>
        <w:tab/>
      </w:r>
      <w:r>
        <w:rPr>
          <w:rFonts w:ascii="Times New Roman" w:hAnsi="Times New Roman"/>
          <w:szCs w:val="32"/>
        </w:rPr>
        <w:t>“</w:t>
      </w:r>
      <w:r w:rsidRPr="00630536">
        <w:rPr>
          <w:rFonts w:ascii="Times New Roman" w:hAnsi="Times New Roman"/>
          <w:szCs w:val="32"/>
        </w:rPr>
        <w:t>The use of modular organizational forms: An industry level analysis.</w:t>
      </w:r>
      <w:r>
        <w:rPr>
          <w:rFonts w:ascii="Times New Roman" w:hAnsi="Times New Roman"/>
          <w:szCs w:val="32"/>
        </w:rPr>
        <w:t>”</w:t>
      </w:r>
      <w:r w:rsidRPr="00630536">
        <w:rPr>
          <w:rFonts w:ascii="Times New Roman" w:hAnsi="Times New Roman"/>
          <w:szCs w:val="32"/>
        </w:rPr>
        <w:t xml:space="preserve"> </w:t>
      </w:r>
      <w:r w:rsidRPr="00A7734D">
        <w:rPr>
          <w:rFonts w:ascii="Times New Roman" w:hAnsi="Times New Roman"/>
          <w:bCs/>
          <w:iCs/>
          <w:szCs w:val="32"/>
        </w:rPr>
        <w:t>Academy of Management Journal</w:t>
      </w:r>
      <w:r w:rsidRPr="00630536">
        <w:rPr>
          <w:rFonts w:ascii="Times New Roman" w:hAnsi="Times New Roman"/>
          <w:szCs w:val="32"/>
        </w:rPr>
        <w:t xml:space="preserve"> 44: 1149-1169.</w:t>
      </w:r>
    </w:p>
    <w:p w:rsidR="00392ACB" w:rsidRPr="00390578" w:rsidRDefault="00392ACB" w:rsidP="008C0432">
      <w:pPr>
        <w:spacing w:after="0"/>
        <w:rPr>
          <w:rFonts w:ascii="Times New Roman" w:hAnsi="Times New Roman"/>
        </w:rPr>
      </w:pPr>
    </w:p>
    <w:p w:rsidR="00133F6B" w:rsidRPr="00621AC4" w:rsidRDefault="00A67B43">
      <w:pPr>
        <w:spacing w:after="0"/>
        <w:rPr>
          <w:rFonts w:ascii="Times New Roman" w:eastAsia="Times New Roman" w:hAnsi="Times New Roman"/>
          <w:b/>
          <w:bCs/>
        </w:rPr>
      </w:pPr>
      <w:r w:rsidRPr="00A67B43">
        <w:rPr>
          <w:rFonts w:ascii="Times New Roman" w:eastAsia="Times New Roman" w:hAnsi="Times New Roman"/>
          <w:b/>
          <w:bCs/>
        </w:rPr>
        <w:t>Schumpeter, J. A</w:t>
      </w:r>
      <w:r w:rsidRPr="00A67B43">
        <w:rPr>
          <w:rFonts w:ascii="Times New Roman" w:eastAsia="Times New Roman" w:hAnsi="Times New Roman"/>
          <w:b/>
          <w:bCs/>
        </w:rPr>
        <w:t>.</w:t>
      </w:r>
    </w:p>
    <w:p w:rsidR="00475FB5" w:rsidRDefault="00392ACB">
      <w:pPr>
        <w:spacing w:after="0"/>
        <w:rPr>
          <w:rFonts w:ascii="Times New Roman" w:eastAsia="Times New Roman" w:hAnsi="Times New Roman"/>
        </w:rPr>
      </w:pPr>
      <w:r w:rsidRPr="00390578">
        <w:rPr>
          <w:rFonts w:ascii="Times New Roman" w:eastAsia="Times New Roman" w:hAnsi="Times New Roman"/>
          <w:bCs/>
        </w:rPr>
        <w:t>1942</w:t>
      </w:r>
      <w:r w:rsidR="00133F6B">
        <w:rPr>
          <w:rFonts w:ascii="Times New Roman" w:eastAsia="Times New Roman" w:hAnsi="Times New Roman"/>
        </w:rPr>
        <w:tab/>
      </w:r>
      <w:r w:rsidRPr="00390578">
        <w:rPr>
          <w:rFonts w:ascii="Times New Roman" w:eastAsia="Times New Roman" w:hAnsi="Times New Roman"/>
        </w:rPr>
        <w:t>Capitalism, Socialism and Democracy</w:t>
      </w:r>
      <w:r w:rsidR="00A518CB" w:rsidRPr="00390578">
        <w:rPr>
          <w:rFonts w:ascii="Times New Roman" w:eastAsia="Times New Roman" w:hAnsi="Times New Roman"/>
        </w:rPr>
        <w:t>. - New York, NY: Harper Torchbooks</w:t>
      </w:r>
      <w:r w:rsidR="00621AC4">
        <w:rPr>
          <w:rFonts w:ascii="Times New Roman" w:eastAsia="Times New Roman" w:hAnsi="Times New Roman"/>
        </w:rPr>
        <w:t>.</w:t>
      </w:r>
    </w:p>
    <w:p w:rsidR="00392ACB" w:rsidRDefault="00392ACB" w:rsidP="008C0432">
      <w:pPr>
        <w:spacing w:after="0"/>
        <w:rPr>
          <w:rFonts w:ascii="Times New Roman" w:hAnsi="Times New Roman"/>
        </w:rPr>
      </w:pPr>
    </w:p>
    <w:p w:rsidR="00133F6B" w:rsidRPr="00621AC4" w:rsidRDefault="00A67B43" w:rsidP="008C0432">
      <w:pPr>
        <w:spacing w:after="0"/>
        <w:rPr>
          <w:rFonts w:ascii="Times New Roman" w:hAnsi="Times New Roman"/>
          <w:b/>
        </w:rPr>
      </w:pPr>
      <w:r w:rsidRPr="00A67B43">
        <w:rPr>
          <w:rFonts w:ascii="Times New Roman" w:hAnsi="Times New Roman"/>
          <w:b/>
        </w:rPr>
        <w:t>Shane, S., and T. E. Stuart</w:t>
      </w:r>
    </w:p>
    <w:p w:rsidR="00475FB5" w:rsidRDefault="00133F6B">
      <w:pPr>
        <w:spacing w:after="0"/>
        <w:ind w:left="720" w:hanging="720"/>
        <w:rPr>
          <w:rFonts w:ascii="Times New Roman" w:hAnsi="Times New Roman"/>
        </w:rPr>
      </w:pPr>
      <w:r>
        <w:rPr>
          <w:rFonts w:ascii="Times New Roman" w:hAnsi="Times New Roman"/>
        </w:rPr>
        <w:t>2001</w:t>
      </w:r>
      <w:r>
        <w:rPr>
          <w:rFonts w:ascii="Times New Roman" w:hAnsi="Times New Roman"/>
        </w:rPr>
        <w:tab/>
      </w:r>
      <w:r w:rsidR="00FA4CAB" w:rsidRPr="00FA4CAB">
        <w:rPr>
          <w:rFonts w:ascii="Times New Roman" w:hAnsi="Times New Roman"/>
        </w:rPr>
        <w:t>“Organizational Endowments and the Performance of University Start-Ups.” Management Science 48: 154-170</w:t>
      </w:r>
      <w:r w:rsidR="00621AC4">
        <w:rPr>
          <w:rFonts w:ascii="Times New Roman" w:hAnsi="Times New Roman"/>
        </w:rPr>
        <w:t>.</w:t>
      </w:r>
    </w:p>
    <w:p w:rsidR="00FA4CAB" w:rsidRPr="00390578" w:rsidRDefault="00FA4CAB" w:rsidP="008C0432">
      <w:pPr>
        <w:spacing w:after="0"/>
        <w:rPr>
          <w:rFonts w:ascii="Times New Roman" w:hAnsi="Times New Roman"/>
        </w:rPr>
      </w:pPr>
    </w:p>
    <w:p w:rsidR="00133F6B" w:rsidRPr="00621AC4" w:rsidRDefault="00A67B43" w:rsidP="008C0432">
      <w:pPr>
        <w:spacing w:after="0"/>
        <w:rPr>
          <w:rFonts w:ascii="Times New Roman" w:hAnsi="Times New Roman"/>
          <w:b/>
        </w:rPr>
      </w:pPr>
      <w:r w:rsidRPr="00A67B43">
        <w:rPr>
          <w:rFonts w:ascii="Times New Roman" w:hAnsi="Times New Roman"/>
          <w:b/>
        </w:rPr>
        <w:t>Smith-Doerr, L.</w:t>
      </w:r>
    </w:p>
    <w:p w:rsidR="00475FB5" w:rsidRDefault="00392ACB">
      <w:pPr>
        <w:spacing w:after="0"/>
        <w:ind w:left="720" w:hanging="720"/>
        <w:rPr>
          <w:rFonts w:ascii="Times New Roman" w:hAnsi="Times New Roman"/>
        </w:rPr>
      </w:pPr>
      <w:r w:rsidRPr="00390578">
        <w:rPr>
          <w:rFonts w:ascii="Times New Roman" w:hAnsi="Times New Roman"/>
        </w:rPr>
        <w:t>2004</w:t>
      </w:r>
      <w:r w:rsidR="00133F6B">
        <w:rPr>
          <w:rFonts w:ascii="Times New Roman" w:hAnsi="Times New Roman"/>
        </w:rPr>
        <w:tab/>
      </w:r>
      <w:r w:rsidRPr="00390578">
        <w:rPr>
          <w:rFonts w:ascii="Times New Roman" w:hAnsi="Times New Roman"/>
        </w:rPr>
        <w:t xml:space="preserve">Women’s Work: Gender Equality vs. Hierarchy in the Life Sciences. </w:t>
      </w:r>
      <w:r w:rsidR="00A518CB" w:rsidRPr="00390578">
        <w:rPr>
          <w:rFonts w:ascii="Times New Roman" w:hAnsi="Times New Roman"/>
        </w:rPr>
        <w:t>Boulder, CO:</w:t>
      </w:r>
      <w:r w:rsidR="00EE5412" w:rsidRPr="00390578">
        <w:rPr>
          <w:rFonts w:ascii="Times New Roman" w:hAnsi="Times New Roman"/>
        </w:rPr>
        <w:t xml:space="preserve"> </w:t>
      </w:r>
      <w:r w:rsidR="00A518CB" w:rsidRPr="00390578">
        <w:rPr>
          <w:rFonts w:ascii="Times New Roman" w:hAnsi="Times New Roman"/>
        </w:rPr>
        <w:t>Lynne Rienner Publishers</w:t>
      </w:r>
      <w:r w:rsidR="00621AC4">
        <w:rPr>
          <w:rFonts w:ascii="Times New Roman" w:hAnsi="Times New Roman"/>
        </w:rPr>
        <w:t>.</w:t>
      </w:r>
      <w:r w:rsidRPr="00390578">
        <w:rPr>
          <w:rFonts w:ascii="Times New Roman" w:hAnsi="Times New Roman"/>
        </w:rPr>
        <w:t xml:space="preserve"> </w:t>
      </w:r>
    </w:p>
    <w:p w:rsidR="00392ACB" w:rsidRDefault="00392ACB" w:rsidP="008C0432">
      <w:pPr>
        <w:spacing w:after="0"/>
        <w:rPr>
          <w:rFonts w:ascii="Times New Roman" w:hAnsi="Times New Roman"/>
        </w:rPr>
      </w:pPr>
    </w:p>
    <w:p w:rsidR="00133F6B" w:rsidRPr="00621AC4" w:rsidRDefault="00A67B43">
      <w:pPr>
        <w:spacing w:after="0"/>
        <w:rPr>
          <w:rFonts w:ascii="Times New Roman" w:hAnsi="Times New Roman"/>
          <w:b/>
        </w:rPr>
      </w:pPr>
      <w:r w:rsidRPr="00A67B43">
        <w:rPr>
          <w:rFonts w:ascii="Times New Roman" w:hAnsi="Times New Roman"/>
          <w:b/>
        </w:rPr>
        <w:t>Sørensen, J. B., and T. E. Stuart</w:t>
      </w:r>
    </w:p>
    <w:p w:rsidR="00475FB5" w:rsidRDefault="00133F6B">
      <w:pPr>
        <w:spacing w:after="0"/>
        <w:ind w:left="720" w:hanging="720"/>
        <w:rPr>
          <w:rFonts w:ascii="Times New Roman" w:hAnsi="Times New Roman"/>
        </w:rPr>
      </w:pPr>
      <w:r>
        <w:rPr>
          <w:rFonts w:ascii="Times New Roman" w:hAnsi="Times New Roman"/>
        </w:rPr>
        <w:t>2000</w:t>
      </w:r>
      <w:r>
        <w:rPr>
          <w:rFonts w:ascii="Times New Roman" w:hAnsi="Times New Roman"/>
        </w:rPr>
        <w:tab/>
      </w:r>
      <w:r w:rsidR="00FA4CAB" w:rsidRPr="00FA4CAB">
        <w:rPr>
          <w:rFonts w:ascii="Times New Roman" w:hAnsi="Times New Roman"/>
        </w:rPr>
        <w:t>“Aging, Obsolescence, and Organizational Innovation.” Administrative Science Quarterly 45:81-112.</w:t>
      </w:r>
    </w:p>
    <w:p w:rsidR="00FA4CAB" w:rsidRPr="00FA4CAB" w:rsidRDefault="00FA4CAB" w:rsidP="00FA4CAB">
      <w:pPr>
        <w:spacing w:after="0"/>
        <w:rPr>
          <w:rFonts w:ascii="Times New Roman" w:hAnsi="Times New Roman"/>
        </w:rPr>
      </w:pPr>
    </w:p>
    <w:p w:rsidR="00133F6B" w:rsidRPr="00621AC4" w:rsidRDefault="00A67B43">
      <w:pPr>
        <w:shd w:val="clear" w:color="auto" w:fill="FFFFFF"/>
        <w:spacing w:after="0"/>
        <w:rPr>
          <w:rFonts w:ascii="Times New Roman" w:hAnsi="Times New Roman"/>
          <w:b/>
        </w:rPr>
      </w:pPr>
      <w:r w:rsidRPr="00A67B43">
        <w:rPr>
          <w:rFonts w:ascii="Times New Roman" w:hAnsi="Times New Roman"/>
          <w:b/>
        </w:rPr>
        <w:t xml:space="preserve">Stern, S. </w:t>
      </w:r>
    </w:p>
    <w:p w:rsidR="00697565" w:rsidRDefault="00133F6B">
      <w:pPr>
        <w:shd w:val="clear" w:color="auto" w:fill="FFFFFF"/>
        <w:spacing w:after="0"/>
        <w:rPr>
          <w:rFonts w:ascii="Times New Roman" w:eastAsia="Times New Roman" w:hAnsi="Times New Roman"/>
        </w:rPr>
      </w:pPr>
      <w:r>
        <w:rPr>
          <w:rFonts w:ascii="Times New Roman" w:hAnsi="Times New Roman"/>
        </w:rPr>
        <w:t>2004</w:t>
      </w:r>
      <w:r>
        <w:rPr>
          <w:rFonts w:ascii="Times New Roman" w:hAnsi="Times New Roman"/>
        </w:rPr>
        <w:tab/>
      </w:r>
      <w:r w:rsidR="00FA4CAB" w:rsidRPr="00FA4CAB">
        <w:rPr>
          <w:rFonts w:ascii="Times New Roman" w:hAnsi="Times New Roman"/>
        </w:rPr>
        <w:t>“Do Scientists Pay to Be Scientists?”</w:t>
      </w:r>
      <w:r w:rsidR="00FA4CAB">
        <w:rPr>
          <w:rFonts w:ascii="Times New Roman" w:hAnsi="Times New Roman"/>
        </w:rPr>
        <w:t xml:space="preserve"> Management Science 50:835-853.</w:t>
      </w:r>
    </w:p>
    <w:p w:rsidR="00FA4CAB" w:rsidRPr="00FA4CAB" w:rsidRDefault="00FA4CAB" w:rsidP="00FA4CAB">
      <w:pPr>
        <w:shd w:val="clear" w:color="auto" w:fill="FFFFFF"/>
        <w:spacing w:after="0"/>
        <w:rPr>
          <w:rFonts w:ascii="Times New Roman" w:eastAsia="Times New Roman" w:hAnsi="Times New Roman"/>
        </w:rPr>
      </w:pPr>
    </w:p>
    <w:p w:rsidR="00133F6B" w:rsidRPr="00621AC4" w:rsidRDefault="00A67B43" w:rsidP="00FA4CAB">
      <w:pPr>
        <w:shd w:val="clear" w:color="auto" w:fill="FFFFFF"/>
        <w:spacing w:after="0"/>
        <w:rPr>
          <w:rFonts w:ascii="Times New Roman" w:eastAsia="Times New Roman" w:hAnsi="Times New Roman"/>
          <w:b/>
        </w:rPr>
      </w:pPr>
      <w:r w:rsidRPr="00A67B43">
        <w:rPr>
          <w:rFonts w:ascii="Times New Roman" w:eastAsia="Times New Roman" w:hAnsi="Times New Roman"/>
          <w:b/>
        </w:rPr>
        <w:t xml:space="preserve">Stuart, T.E. </w:t>
      </w:r>
    </w:p>
    <w:p w:rsidR="00475FB5" w:rsidRDefault="00133F6B">
      <w:pPr>
        <w:shd w:val="clear" w:color="auto" w:fill="FFFFFF"/>
        <w:spacing w:after="0"/>
        <w:ind w:left="720" w:hanging="720"/>
        <w:rPr>
          <w:rFonts w:ascii="Times New Roman" w:eastAsia="Times New Roman" w:hAnsi="Times New Roman"/>
        </w:rPr>
      </w:pPr>
      <w:r>
        <w:rPr>
          <w:rFonts w:ascii="Times New Roman" w:eastAsia="Times New Roman" w:hAnsi="Times New Roman"/>
        </w:rPr>
        <w:t>2000</w:t>
      </w:r>
      <w:r>
        <w:rPr>
          <w:rFonts w:ascii="Times New Roman" w:eastAsia="Times New Roman" w:hAnsi="Times New Roman"/>
        </w:rPr>
        <w:tab/>
      </w:r>
      <w:r w:rsidR="00FA4CAB" w:rsidRPr="00FA4CAB">
        <w:rPr>
          <w:rFonts w:ascii="Times New Roman" w:eastAsia="Times New Roman" w:hAnsi="Times New Roman"/>
        </w:rPr>
        <w:t xml:space="preserve">“Interorganizational Alliances and the Performance of Firms: A Study of Growth and Innovation Rates in a High-Technology Industry.” Strategic Management Journal 21:791-811. </w:t>
      </w:r>
    </w:p>
    <w:p w:rsidR="00FA4CAB" w:rsidRDefault="00FA4CAB" w:rsidP="00FA4CAB">
      <w:pPr>
        <w:shd w:val="clear" w:color="auto" w:fill="FFFFFF"/>
        <w:spacing w:after="0"/>
        <w:rPr>
          <w:rFonts w:ascii="Times New Roman" w:eastAsia="Times New Roman" w:hAnsi="Times New Roman"/>
        </w:rPr>
      </w:pPr>
    </w:p>
    <w:p w:rsidR="00133F6B" w:rsidRPr="00621AC4" w:rsidRDefault="00A67B43" w:rsidP="00906966">
      <w:pPr>
        <w:shd w:val="clear" w:color="auto" w:fill="FFFFFF"/>
        <w:spacing w:after="0"/>
        <w:rPr>
          <w:rFonts w:ascii="Times New Roman" w:eastAsia="Times New Roman" w:hAnsi="Times New Roman"/>
          <w:b/>
        </w:rPr>
      </w:pPr>
      <w:r w:rsidRPr="00A67B43">
        <w:rPr>
          <w:rFonts w:ascii="Times New Roman" w:eastAsia="Times New Roman" w:hAnsi="Times New Roman"/>
          <w:b/>
        </w:rPr>
        <w:t>Zucker, L. G., and M. R. Darby</w:t>
      </w:r>
    </w:p>
    <w:p w:rsidR="00475FB5" w:rsidRDefault="00133F6B">
      <w:pPr>
        <w:shd w:val="clear" w:color="auto" w:fill="FFFFFF"/>
        <w:spacing w:after="0"/>
        <w:ind w:left="720" w:hanging="720"/>
        <w:rPr>
          <w:rFonts w:ascii="Times New Roman" w:eastAsia="Times New Roman" w:hAnsi="Times New Roman"/>
        </w:rPr>
      </w:pPr>
      <w:r>
        <w:rPr>
          <w:rFonts w:ascii="Times New Roman" w:eastAsia="Times New Roman" w:hAnsi="Times New Roman"/>
        </w:rPr>
        <w:t>1996</w:t>
      </w:r>
      <w:r>
        <w:rPr>
          <w:rFonts w:ascii="Times New Roman" w:eastAsia="Times New Roman" w:hAnsi="Times New Roman"/>
        </w:rPr>
        <w:tab/>
      </w:r>
      <w:r w:rsidR="00FA4CAB">
        <w:rPr>
          <w:rFonts w:ascii="Times New Roman" w:eastAsia="Times New Roman" w:hAnsi="Times New Roman"/>
        </w:rPr>
        <w:t xml:space="preserve">“Star Scientists and Institutional Transformation: Patterns of Invention and Innovation in the Formation of the Biotechnology Industry.” Proceedings of the National Academy of Sciences of the United States of America 93: 12709-12716. </w:t>
      </w:r>
    </w:p>
    <w:p w:rsidR="00DE0E95" w:rsidRPr="00390578" w:rsidRDefault="00DE0E95" w:rsidP="008C0432">
      <w:pPr>
        <w:pStyle w:val="Default"/>
        <w:rPr>
          <w:rFonts w:ascii="Times New Roman" w:hAnsi="Times New Roman" w:cs="Times New Roman"/>
        </w:rPr>
      </w:pPr>
    </w:p>
    <w:sectPr w:rsidR="00DE0E95" w:rsidRPr="00390578" w:rsidSect="00DE0E9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B5" w:rsidRDefault="00475FB5" w:rsidP="00545763">
      <w:pPr>
        <w:spacing w:after="0"/>
      </w:pPr>
      <w:r>
        <w:separator/>
      </w:r>
    </w:p>
  </w:endnote>
  <w:endnote w:type="continuationSeparator" w:id="0">
    <w:p w:rsidR="00475FB5" w:rsidRDefault="00475FB5" w:rsidP="005457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rsidP="0028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FB5" w:rsidRDefault="00475FB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95C">
      <w:rPr>
        <w:rStyle w:val="PageNumber"/>
        <w:noProof/>
      </w:rPr>
      <w:t>34</w:t>
    </w:r>
    <w:r>
      <w:rPr>
        <w:rStyle w:val="PageNumber"/>
      </w:rPr>
      <w:fldChar w:fldCharType="end"/>
    </w:r>
  </w:p>
  <w:p w:rsidR="00475FB5" w:rsidRDefault="00475FB5">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B5" w:rsidRDefault="00475FB5" w:rsidP="00545763">
      <w:pPr>
        <w:spacing w:after="0"/>
      </w:pPr>
      <w:r>
        <w:separator/>
      </w:r>
    </w:p>
  </w:footnote>
  <w:footnote w:type="continuationSeparator" w:id="0">
    <w:p w:rsidR="00475FB5" w:rsidRDefault="00475FB5" w:rsidP="00545763">
      <w:pPr>
        <w:spacing w:after="0"/>
      </w:pPr>
      <w:r>
        <w:continuationSeparator/>
      </w:r>
    </w:p>
  </w:footnote>
  <w:footnote w:id="1">
    <w:p w:rsidR="00475FB5" w:rsidRDefault="00475FB5">
      <w:pPr>
        <w:pStyle w:val="FootnoteText"/>
      </w:pPr>
      <w:r w:rsidRPr="00ED1CBD">
        <w:rPr>
          <w:rStyle w:val="FootnoteReference"/>
        </w:rPr>
        <w:sym w:font="Symbol" w:char="F0B7"/>
      </w:r>
      <w:r>
        <w:t xml:space="preserve"> </w:t>
      </w:r>
      <w:r w:rsidRPr="00A67B43">
        <w:rPr>
          <w:rFonts w:ascii="Times New Roman" w:hAnsi="Times New Roman"/>
        </w:rPr>
        <w:t xml:space="preserve">The authors would like to thank </w:t>
      </w:r>
      <w:r w:rsidRPr="00A67B43">
        <w:rPr>
          <w:rFonts w:ascii="Times New Roman" w:hAnsi="Times New Roman"/>
        </w:rPr>
        <w:t>BTCO for their generous support of this project</w:t>
      </w:r>
      <w:r w:rsidRPr="00A67B43">
        <w:rPr>
          <w:rFonts w:ascii="Times New Roman" w:hAnsi="Times New Roman"/>
        </w:rPr>
        <w:t>. In addition, we received many helpful comments from seminar participants at the University of Chicago GSB, MIT Sloan, and the University of Maryland. Authorship on this paper is alphabetical</w:t>
      </w:r>
      <w:r>
        <w:t xml:space="preserve">. </w:t>
      </w:r>
    </w:p>
  </w:footnote>
  <w:footnote w:id="2">
    <w:p w:rsidR="00475FB5" w:rsidRPr="00390578" w:rsidRDefault="00475FB5">
      <w:pPr>
        <w:pStyle w:val="FootnoteText"/>
        <w:rPr>
          <w:sz w:val="22"/>
          <w:szCs w:val="22"/>
        </w:rPr>
      </w:pPr>
      <w:r w:rsidRPr="00390578">
        <w:rPr>
          <w:rStyle w:val="FootnoteReference"/>
          <w:rFonts w:ascii="Times New Roman" w:hAnsi="Times New Roman"/>
        </w:rPr>
        <w:footnoteRef/>
      </w:r>
      <w:r w:rsidRPr="00390578">
        <w:rPr>
          <w:rFonts w:ascii="Times New Roman" w:hAnsi="Times New Roman"/>
        </w:rPr>
        <w:t xml:space="preserve"> </w:t>
      </w:r>
      <w:r w:rsidRPr="00390578">
        <w:rPr>
          <w:rFonts w:ascii="Times New Roman" w:hAnsi="Times New Roman"/>
          <w:sz w:val="22"/>
          <w:szCs w:val="22"/>
        </w:rPr>
        <w:t>BTCO management emphasized that they were not discouraging public dis</w:t>
      </w:r>
      <w:r>
        <w:rPr>
          <w:rFonts w:ascii="Times New Roman" w:hAnsi="Times New Roman"/>
          <w:sz w:val="22"/>
          <w:szCs w:val="22"/>
        </w:rPr>
        <w:t xml:space="preserve">closure of scientific findings. They continue to authorize </w:t>
      </w:r>
      <w:r w:rsidRPr="00390578">
        <w:rPr>
          <w:rFonts w:ascii="Times New Roman" w:hAnsi="Times New Roman"/>
          <w:sz w:val="22"/>
          <w:szCs w:val="22"/>
        </w:rPr>
        <w:t xml:space="preserve">conference submissions and </w:t>
      </w:r>
      <w:r>
        <w:rPr>
          <w:rFonts w:ascii="Times New Roman" w:hAnsi="Times New Roman"/>
          <w:sz w:val="22"/>
          <w:szCs w:val="22"/>
        </w:rPr>
        <w:t xml:space="preserve">to </w:t>
      </w:r>
      <w:r>
        <w:rPr>
          <w:rFonts w:ascii="Times New Roman" w:hAnsi="Times New Roman"/>
          <w:sz w:val="22"/>
          <w:szCs w:val="22"/>
        </w:rPr>
        <w:t xml:space="preserve">sanction </w:t>
      </w:r>
      <w:r w:rsidRPr="00390578">
        <w:rPr>
          <w:rFonts w:ascii="Times New Roman" w:hAnsi="Times New Roman"/>
          <w:sz w:val="22"/>
          <w:szCs w:val="22"/>
        </w:rPr>
        <w:t xml:space="preserve">presentations </w:t>
      </w:r>
      <w:r>
        <w:rPr>
          <w:rFonts w:ascii="Times New Roman" w:hAnsi="Times New Roman"/>
          <w:sz w:val="22"/>
          <w:szCs w:val="22"/>
        </w:rPr>
        <w:t>in a variety of venue</w:t>
      </w:r>
      <w:r>
        <w:rPr>
          <w:rFonts w:ascii="Times New Roman" w:hAnsi="Times New Roman"/>
          <w:sz w:val="22"/>
          <w:szCs w:val="22"/>
        </w:rPr>
        <w:t>s</w:t>
      </w:r>
      <w:r w:rsidRPr="00390578">
        <w:rPr>
          <w:rFonts w:ascii="Times New Roman" w:hAnsi="Times New Roman"/>
          <w:sz w:val="22"/>
          <w:szCs w:val="22"/>
        </w:rPr>
        <w:t xml:space="preserve">, but they actively discourage the submission of these results to low quality journals. </w:t>
      </w:r>
      <w:r>
        <w:rPr>
          <w:rFonts w:ascii="Times New Roman" w:hAnsi="Times New Roman"/>
          <w:sz w:val="22"/>
          <w:szCs w:val="22"/>
        </w:rPr>
        <w:t xml:space="preserve">They simply perceive little value in the production of </w:t>
      </w:r>
      <w:r w:rsidRPr="00390578">
        <w:rPr>
          <w:rFonts w:ascii="Times New Roman" w:hAnsi="Times New Roman"/>
          <w:sz w:val="22"/>
          <w:szCs w:val="22"/>
        </w:rPr>
        <w:t>peripheral papers.</w:t>
      </w:r>
      <w:r w:rsidRPr="00390578">
        <w:rPr>
          <w:sz w:val="22"/>
          <w:szCs w:val="22"/>
        </w:rPr>
        <w:t xml:space="preserve"> </w:t>
      </w:r>
    </w:p>
  </w:footnote>
  <w:footnote w:id="3">
    <w:p w:rsidR="00475FB5" w:rsidRPr="00390578" w:rsidRDefault="00475FB5">
      <w:pPr>
        <w:pStyle w:val="FootnoteText"/>
        <w:rPr>
          <w:rFonts w:ascii="Times New Roman" w:hAnsi="Times New Roman"/>
          <w:sz w:val="22"/>
          <w:szCs w:val="22"/>
        </w:rPr>
      </w:pPr>
      <w:r w:rsidRPr="00390578">
        <w:rPr>
          <w:rStyle w:val="FootnoteReference"/>
          <w:rFonts w:ascii="Times New Roman" w:hAnsi="Times New Roman"/>
        </w:rPr>
        <w:footnoteRef/>
      </w:r>
      <w:r>
        <w:t xml:space="preserve"> </w:t>
      </w:r>
      <w:r w:rsidRPr="00390578">
        <w:rPr>
          <w:rFonts w:ascii="Times New Roman" w:hAnsi="Times New Roman"/>
          <w:sz w:val="22"/>
          <w:szCs w:val="22"/>
        </w:rPr>
        <w:t>In a</w:t>
      </w:r>
      <w:r>
        <w:rPr>
          <w:rFonts w:ascii="Times New Roman" w:hAnsi="Times New Roman"/>
          <w:sz w:val="22"/>
          <w:szCs w:val="22"/>
        </w:rPr>
        <w:t xml:space="preserve">ddition to publications, BTCO has an express </w:t>
      </w:r>
      <w:r w:rsidRPr="00390578">
        <w:rPr>
          <w:rFonts w:ascii="Times New Roman" w:hAnsi="Times New Roman"/>
          <w:sz w:val="22"/>
          <w:szCs w:val="22"/>
        </w:rPr>
        <w:t xml:space="preserve">policy to share reagents with the external scientific community. The exchange of reagents and other research materials is another illustration of conformance to scientific norms that further contributes to the embedding of BTCO researchers in the </w:t>
      </w:r>
      <w:r>
        <w:rPr>
          <w:rFonts w:ascii="Times New Roman" w:hAnsi="Times New Roman"/>
          <w:sz w:val="22"/>
          <w:szCs w:val="22"/>
        </w:rPr>
        <w:t>broader research community</w:t>
      </w:r>
      <w:r w:rsidRPr="00390578">
        <w:rPr>
          <w:rFonts w:ascii="Times New Roman" w:hAnsi="Times New Roman"/>
          <w:sz w:val="22"/>
          <w:szCs w:val="22"/>
        </w:rPr>
        <w:t>. In addition to this indirect benefit, sharing reagents also enables BTCO to directly observe external</w:t>
      </w:r>
      <w:r>
        <w:rPr>
          <w:rFonts w:ascii="Times New Roman" w:hAnsi="Times New Roman"/>
          <w:sz w:val="22"/>
          <w:szCs w:val="22"/>
        </w:rPr>
        <w:t>ly performed</w:t>
      </w:r>
      <w:r w:rsidRPr="00390578">
        <w:rPr>
          <w:rFonts w:ascii="Times New Roman" w:hAnsi="Times New Roman"/>
          <w:sz w:val="22"/>
          <w:szCs w:val="22"/>
        </w:rPr>
        <w:t xml:space="preserve"> research that builds upon their proprietary materials, which is another low-cost mechanism to monitor </w:t>
      </w:r>
      <w:r>
        <w:rPr>
          <w:rFonts w:ascii="Times New Roman" w:hAnsi="Times New Roman"/>
          <w:sz w:val="22"/>
          <w:szCs w:val="22"/>
        </w:rPr>
        <w:t xml:space="preserve">new </w:t>
      </w:r>
      <w:r w:rsidRPr="00390578">
        <w:rPr>
          <w:rFonts w:ascii="Times New Roman" w:hAnsi="Times New Roman"/>
          <w:sz w:val="22"/>
          <w:szCs w:val="22"/>
        </w:rPr>
        <w:t>developments.</w:t>
      </w:r>
    </w:p>
  </w:footnote>
  <w:footnote w:id="4">
    <w:p w:rsidR="00475FB5" w:rsidRPr="00FD2141" w:rsidRDefault="00475FB5">
      <w:pPr>
        <w:pStyle w:val="FootnoteText"/>
        <w:rPr>
          <w:sz w:val="22"/>
          <w:szCs w:val="22"/>
        </w:rPr>
      </w:pPr>
      <w:r w:rsidRPr="00390578">
        <w:rPr>
          <w:rStyle w:val="FootnoteReference"/>
          <w:rFonts w:ascii="Times New Roman" w:hAnsi="Times New Roman"/>
          <w:sz w:val="22"/>
          <w:szCs w:val="22"/>
        </w:rPr>
        <w:footnoteRef/>
      </w:r>
      <w:r w:rsidRPr="00390578">
        <w:rPr>
          <w:rFonts w:ascii="Times New Roman" w:hAnsi="Times New Roman"/>
          <w:sz w:val="22"/>
          <w:szCs w:val="22"/>
        </w:rPr>
        <w:t xml:space="preserve"> In the results we will report, we considered all contributors to a paper to be equivalent, regardless of their position within the author list. All of our core findings are robust to limiting publication counts to authors in the two most significant positions, first or last on the author list.</w:t>
      </w:r>
      <w:r w:rsidRPr="00FD2141">
        <w:rPr>
          <w:sz w:val="22"/>
          <w:szCs w:val="22"/>
        </w:rPr>
        <w:t xml:space="preserve">  </w:t>
      </w:r>
    </w:p>
  </w:footnote>
  <w:footnote w:id="5">
    <w:p w:rsidR="00475FB5" w:rsidRDefault="00475FB5">
      <w:pPr>
        <w:pStyle w:val="FootnoteText"/>
      </w:pPr>
      <w:r>
        <w:rPr>
          <w:rStyle w:val="FootnoteReference"/>
        </w:rPr>
        <w:footnoteRef/>
      </w:r>
      <w:r>
        <w:t xml:space="preserve"> </w:t>
      </w:r>
      <w:r w:rsidRPr="006F547A">
        <w:rPr>
          <w:sz w:val="20"/>
        </w:rPr>
        <w:t xml:space="preserve">We can also decompose the two components of the annual bonus and separately analyze, (a) percent of target bonus, and (b) the probability of receiving a top contributor award in a given year. We find a similar effect of publication count on both outcome variables, although the latter cannot be reliably estimated with the inclusion of scientist-specific fixed effects. </w:t>
      </w:r>
    </w:p>
  </w:footnote>
  <w:footnote w:id="6">
    <w:p w:rsidR="00475FB5" w:rsidRPr="00390578" w:rsidRDefault="00475FB5" w:rsidP="00DE0E95">
      <w:pPr>
        <w:pStyle w:val="FootnoteText"/>
        <w:rPr>
          <w:rFonts w:ascii="Times New Roman" w:hAnsi="Times New Roman"/>
          <w:sz w:val="22"/>
          <w:szCs w:val="22"/>
        </w:rPr>
      </w:pPr>
      <w:r w:rsidRPr="00390578">
        <w:rPr>
          <w:rStyle w:val="FootnoteReference"/>
          <w:rFonts w:ascii="Times New Roman" w:hAnsi="Times New Roman"/>
          <w:sz w:val="22"/>
          <w:szCs w:val="22"/>
        </w:rPr>
        <w:footnoteRef/>
      </w:r>
      <w:r w:rsidRPr="00390578">
        <w:rPr>
          <w:rFonts w:ascii="Times New Roman" w:hAnsi="Times New Roman"/>
          <w:sz w:val="22"/>
          <w:szCs w:val="22"/>
        </w:rPr>
        <w:t xml:space="preserve"> </w:t>
      </w:r>
      <w:r>
        <w:rPr>
          <w:rFonts w:ascii="Times New Roman" w:hAnsi="Times New Roman"/>
          <w:sz w:val="22"/>
          <w:szCs w:val="22"/>
        </w:rPr>
        <w:t xml:space="preserve">Restricting the count to *.edu messages effectively </w:t>
      </w:r>
      <w:r w:rsidRPr="00390578">
        <w:rPr>
          <w:rFonts w:ascii="Times New Roman" w:hAnsi="Times New Roman"/>
          <w:sz w:val="22"/>
          <w:szCs w:val="22"/>
        </w:rPr>
        <w:t xml:space="preserve">means that we undercount the number of interactions </w:t>
      </w:r>
      <w:r>
        <w:rPr>
          <w:rFonts w:ascii="Times New Roman" w:hAnsi="Times New Roman"/>
          <w:sz w:val="22"/>
          <w:szCs w:val="22"/>
        </w:rPr>
        <w:t xml:space="preserve">between BTCO staff members and scientists in universities. This is because </w:t>
      </w:r>
      <w:r w:rsidRPr="00390578">
        <w:rPr>
          <w:rFonts w:ascii="Times New Roman" w:hAnsi="Times New Roman"/>
          <w:sz w:val="22"/>
          <w:szCs w:val="22"/>
        </w:rPr>
        <w:t>non-US-based universities and research institutes</w:t>
      </w:r>
      <w:r>
        <w:rPr>
          <w:rFonts w:ascii="Times New Roman" w:hAnsi="Times New Roman"/>
          <w:sz w:val="22"/>
          <w:szCs w:val="22"/>
        </w:rPr>
        <w:t xml:space="preserve"> use different email suffixes. To ameliorate the undercounting, f</w:t>
      </w:r>
      <w:r w:rsidRPr="00390578">
        <w:rPr>
          <w:rFonts w:ascii="Times New Roman" w:hAnsi="Times New Roman"/>
          <w:sz w:val="22"/>
          <w:szCs w:val="22"/>
        </w:rPr>
        <w:t xml:space="preserve">or the larger research institutes (e.g., </w:t>
      </w:r>
      <w:r>
        <w:rPr>
          <w:rFonts w:ascii="Times New Roman" w:hAnsi="Times New Roman"/>
          <w:sz w:val="22"/>
          <w:szCs w:val="22"/>
        </w:rPr>
        <w:t xml:space="preserve">the </w:t>
      </w:r>
      <w:r w:rsidRPr="00390578">
        <w:rPr>
          <w:rFonts w:ascii="Times New Roman" w:hAnsi="Times New Roman"/>
          <w:sz w:val="22"/>
          <w:szCs w:val="22"/>
        </w:rPr>
        <w:t xml:space="preserve">National Institutes of Health) and </w:t>
      </w:r>
      <w:r>
        <w:rPr>
          <w:rFonts w:ascii="Times New Roman" w:hAnsi="Times New Roman"/>
          <w:sz w:val="22"/>
          <w:szCs w:val="22"/>
        </w:rPr>
        <w:t xml:space="preserve">for </w:t>
      </w:r>
      <w:r w:rsidRPr="00390578">
        <w:rPr>
          <w:rFonts w:ascii="Times New Roman" w:hAnsi="Times New Roman"/>
          <w:sz w:val="22"/>
          <w:szCs w:val="22"/>
        </w:rPr>
        <w:t xml:space="preserve">major non-U.S.-universities, we have hand-coded </w:t>
      </w:r>
      <w:r>
        <w:rPr>
          <w:rFonts w:ascii="Times New Roman" w:hAnsi="Times New Roman"/>
          <w:sz w:val="22"/>
          <w:szCs w:val="22"/>
        </w:rPr>
        <w:t xml:space="preserve">senders’ email addresses to </w:t>
      </w:r>
      <w:r w:rsidRPr="00390578">
        <w:rPr>
          <w:rFonts w:ascii="Times New Roman" w:hAnsi="Times New Roman"/>
          <w:sz w:val="22"/>
          <w:szCs w:val="22"/>
        </w:rPr>
        <w:t>incorporate correspondents from these institutions</w:t>
      </w:r>
      <w:r>
        <w:rPr>
          <w:rFonts w:ascii="Times New Roman" w:hAnsi="Times New Roman"/>
          <w:sz w:val="22"/>
          <w:szCs w:val="22"/>
        </w:rPr>
        <w:t xml:space="preserve"> in the *.edu tally</w:t>
      </w:r>
      <w:r w:rsidRPr="00390578">
        <w:rPr>
          <w:rFonts w:ascii="Times New Roman" w:hAnsi="Times New Roman"/>
          <w:sz w:val="22"/>
          <w:szCs w:val="22"/>
        </w:rPr>
        <w:t>.</w:t>
      </w:r>
    </w:p>
  </w:footnote>
  <w:footnote w:id="7">
    <w:p w:rsidR="00475FB5" w:rsidRPr="00390578" w:rsidRDefault="00475FB5">
      <w:pPr>
        <w:pStyle w:val="FootnoteText"/>
        <w:rPr>
          <w:rFonts w:ascii="Times New Roman" w:hAnsi="Times New Roman"/>
          <w:sz w:val="22"/>
          <w:szCs w:val="22"/>
        </w:rPr>
      </w:pPr>
      <w:r w:rsidRPr="00390578">
        <w:rPr>
          <w:rStyle w:val="FootnoteReference"/>
          <w:rFonts w:ascii="Times New Roman" w:hAnsi="Times New Roman"/>
          <w:sz w:val="22"/>
          <w:szCs w:val="22"/>
        </w:rPr>
        <w:footnoteRef/>
      </w:r>
      <w:r w:rsidRPr="00390578">
        <w:rPr>
          <w:rFonts w:ascii="Times New Roman" w:hAnsi="Times New Roman"/>
          <w:sz w:val="22"/>
          <w:szCs w:val="22"/>
        </w:rPr>
        <w:t xml:space="preserve"> When we allow both within-researcher and cross-sectional variation to inform the parameter estimates</w:t>
      </w:r>
      <w:r>
        <w:rPr>
          <w:rFonts w:ascii="Times New Roman" w:hAnsi="Times New Roman"/>
          <w:sz w:val="22"/>
          <w:szCs w:val="22"/>
        </w:rPr>
        <w:t>—that is, when we</w:t>
      </w:r>
      <w:r w:rsidRPr="00390578">
        <w:rPr>
          <w:rFonts w:ascii="Times New Roman" w:hAnsi="Times New Roman"/>
          <w:sz w:val="22"/>
          <w:szCs w:val="22"/>
        </w:rPr>
        <w:t xml:space="preserve"> </w:t>
      </w:r>
      <w:r>
        <w:rPr>
          <w:rFonts w:ascii="Times New Roman" w:hAnsi="Times New Roman"/>
          <w:sz w:val="22"/>
          <w:szCs w:val="22"/>
        </w:rPr>
        <w:t>exclude</w:t>
      </w:r>
      <w:r w:rsidRPr="00390578">
        <w:rPr>
          <w:rFonts w:ascii="Times New Roman" w:hAnsi="Times New Roman"/>
          <w:sz w:val="22"/>
          <w:szCs w:val="22"/>
        </w:rPr>
        <w:t xml:space="preserve"> the </w:t>
      </w:r>
      <w:r>
        <w:rPr>
          <w:rFonts w:ascii="Times New Roman" w:hAnsi="Times New Roman"/>
          <w:sz w:val="22"/>
          <w:szCs w:val="22"/>
        </w:rPr>
        <w:t>person</w:t>
      </w:r>
      <w:r w:rsidRPr="00390578">
        <w:rPr>
          <w:rFonts w:ascii="Times New Roman" w:hAnsi="Times New Roman"/>
          <w:sz w:val="22"/>
          <w:szCs w:val="22"/>
        </w:rPr>
        <w:t>-specific fixed effects</w:t>
      </w:r>
      <w:r>
        <w:rPr>
          <w:rFonts w:ascii="Times New Roman" w:hAnsi="Times New Roman"/>
          <w:sz w:val="22"/>
          <w:szCs w:val="22"/>
        </w:rPr>
        <w:t>—</w:t>
      </w:r>
      <w:r w:rsidRPr="00390578">
        <w:rPr>
          <w:rFonts w:ascii="Times New Roman" w:hAnsi="Times New Roman"/>
          <w:sz w:val="22"/>
          <w:szCs w:val="22"/>
        </w:rPr>
        <w:t>the estimated coefficient on “high publica</w:t>
      </w:r>
      <w:r>
        <w:rPr>
          <w:rFonts w:ascii="Times New Roman" w:hAnsi="Times New Roman"/>
          <w:sz w:val="22"/>
          <w:szCs w:val="22"/>
        </w:rPr>
        <w:t xml:space="preserve">tion count” increases </w:t>
      </w:r>
      <w:r w:rsidRPr="00390578">
        <w:rPr>
          <w:rFonts w:ascii="Times New Roman" w:hAnsi="Times New Roman"/>
          <w:sz w:val="22"/>
          <w:szCs w:val="22"/>
        </w:rPr>
        <w:t>to 10.9 points.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B5" w:rsidRDefault="00475F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603"/>
    <w:multiLevelType w:val="hybridMultilevel"/>
    <w:tmpl w:val="ECD8AA3C"/>
    <w:lvl w:ilvl="0" w:tplc="360E20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731C4"/>
    <w:multiLevelType w:val="hybridMultilevel"/>
    <w:tmpl w:val="19EA8388"/>
    <w:lvl w:ilvl="0" w:tplc="063698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65799"/>
    <w:rsid w:val="00001973"/>
    <w:rsid w:val="000119F7"/>
    <w:rsid w:val="0001645D"/>
    <w:rsid w:val="000215D2"/>
    <w:rsid w:val="000249BA"/>
    <w:rsid w:val="00025C4A"/>
    <w:rsid w:val="00044AC8"/>
    <w:rsid w:val="00051752"/>
    <w:rsid w:val="00064D35"/>
    <w:rsid w:val="000670A9"/>
    <w:rsid w:val="00074E8C"/>
    <w:rsid w:val="00076B11"/>
    <w:rsid w:val="000929BC"/>
    <w:rsid w:val="000C3B51"/>
    <w:rsid w:val="000C4F44"/>
    <w:rsid w:val="000D34CD"/>
    <w:rsid w:val="000D7A6B"/>
    <w:rsid w:val="000E288A"/>
    <w:rsid w:val="000E726C"/>
    <w:rsid w:val="000F74C2"/>
    <w:rsid w:val="00101F4A"/>
    <w:rsid w:val="001231C6"/>
    <w:rsid w:val="001242C8"/>
    <w:rsid w:val="0012501B"/>
    <w:rsid w:val="001323DC"/>
    <w:rsid w:val="00133F6B"/>
    <w:rsid w:val="001518D7"/>
    <w:rsid w:val="001701C0"/>
    <w:rsid w:val="00191FDF"/>
    <w:rsid w:val="001A3225"/>
    <w:rsid w:val="001A5324"/>
    <w:rsid w:val="001D529E"/>
    <w:rsid w:val="00215282"/>
    <w:rsid w:val="00220E13"/>
    <w:rsid w:val="002234B5"/>
    <w:rsid w:val="00226635"/>
    <w:rsid w:val="002444FF"/>
    <w:rsid w:val="002512BA"/>
    <w:rsid w:val="00253529"/>
    <w:rsid w:val="00253640"/>
    <w:rsid w:val="002562D8"/>
    <w:rsid w:val="00265852"/>
    <w:rsid w:val="00276B02"/>
    <w:rsid w:val="00277FBC"/>
    <w:rsid w:val="00283D48"/>
    <w:rsid w:val="00286B57"/>
    <w:rsid w:val="0029076F"/>
    <w:rsid w:val="002A1286"/>
    <w:rsid w:val="002A47D9"/>
    <w:rsid w:val="002B5937"/>
    <w:rsid w:val="002C697B"/>
    <w:rsid w:val="002D36C4"/>
    <w:rsid w:val="002D673E"/>
    <w:rsid w:val="002E0A82"/>
    <w:rsid w:val="002E57B3"/>
    <w:rsid w:val="002F25FD"/>
    <w:rsid w:val="002F4A1F"/>
    <w:rsid w:val="00302AFD"/>
    <w:rsid w:val="003114E6"/>
    <w:rsid w:val="00322A94"/>
    <w:rsid w:val="00324F3A"/>
    <w:rsid w:val="0035366F"/>
    <w:rsid w:val="00364CCD"/>
    <w:rsid w:val="00375062"/>
    <w:rsid w:val="003757AC"/>
    <w:rsid w:val="00381C3A"/>
    <w:rsid w:val="00390578"/>
    <w:rsid w:val="0039168F"/>
    <w:rsid w:val="00392ACB"/>
    <w:rsid w:val="003931B9"/>
    <w:rsid w:val="003A7197"/>
    <w:rsid w:val="003B156D"/>
    <w:rsid w:val="003B517A"/>
    <w:rsid w:val="003C2B7C"/>
    <w:rsid w:val="003C7410"/>
    <w:rsid w:val="003D3100"/>
    <w:rsid w:val="003D7379"/>
    <w:rsid w:val="003E0190"/>
    <w:rsid w:val="003E7B11"/>
    <w:rsid w:val="003F595C"/>
    <w:rsid w:val="00421B01"/>
    <w:rsid w:val="004444AC"/>
    <w:rsid w:val="00475392"/>
    <w:rsid w:val="00475FB5"/>
    <w:rsid w:val="0048292A"/>
    <w:rsid w:val="00492AB0"/>
    <w:rsid w:val="004B6A36"/>
    <w:rsid w:val="004C7AEC"/>
    <w:rsid w:val="004D4D2C"/>
    <w:rsid w:val="004E24CA"/>
    <w:rsid w:val="004F35FB"/>
    <w:rsid w:val="00512740"/>
    <w:rsid w:val="005144B3"/>
    <w:rsid w:val="00516D0D"/>
    <w:rsid w:val="005200D8"/>
    <w:rsid w:val="00524A9D"/>
    <w:rsid w:val="005361E5"/>
    <w:rsid w:val="00536E45"/>
    <w:rsid w:val="0053750F"/>
    <w:rsid w:val="00540D2B"/>
    <w:rsid w:val="00545763"/>
    <w:rsid w:val="00545894"/>
    <w:rsid w:val="00557F88"/>
    <w:rsid w:val="005715AA"/>
    <w:rsid w:val="00582ECC"/>
    <w:rsid w:val="00592A00"/>
    <w:rsid w:val="00597284"/>
    <w:rsid w:val="005A1B6A"/>
    <w:rsid w:val="005B42D5"/>
    <w:rsid w:val="005C2080"/>
    <w:rsid w:val="005C69E0"/>
    <w:rsid w:val="005D6381"/>
    <w:rsid w:val="005E0DA5"/>
    <w:rsid w:val="005E0ED3"/>
    <w:rsid w:val="005E25DE"/>
    <w:rsid w:val="005E2607"/>
    <w:rsid w:val="005E2F95"/>
    <w:rsid w:val="005F4C89"/>
    <w:rsid w:val="005F732B"/>
    <w:rsid w:val="0060567C"/>
    <w:rsid w:val="0061225D"/>
    <w:rsid w:val="00621AC4"/>
    <w:rsid w:val="0062720D"/>
    <w:rsid w:val="00630536"/>
    <w:rsid w:val="0064657E"/>
    <w:rsid w:val="00647D33"/>
    <w:rsid w:val="006557DE"/>
    <w:rsid w:val="0066099E"/>
    <w:rsid w:val="006616C7"/>
    <w:rsid w:val="00665F15"/>
    <w:rsid w:val="00684F78"/>
    <w:rsid w:val="00685D0C"/>
    <w:rsid w:val="00697565"/>
    <w:rsid w:val="006B20CF"/>
    <w:rsid w:val="006B5E35"/>
    <w:rsid w:val="006C13DF"/>
    <w:rsid w:val="006C3524"/>
    <w:rsid w:val="006C5350"/>
    <w:rsid w:val="006E2E12"/>
    <w:rsid w:val="006E5C59"/>
    <w:rsid w:val="006E77E9"/>
    <w:rsid w:val="006F3FF9"/>
    <w:rsid w:val="006F547A"/>
    <w:rsid w:val="00702A16"/>
    <w:rsid w:val="00722213"/>
    <w:rsid w:val="0072634F"/>
    <w:rsid w:val="0074112F"/>
    <w:rsid w:val="00742412"/>
    <w:rsid w:val="00746721"/>
    <w:rsid w:val="007530BC"/>
    <w:rsid w:val="007570C5"/>
    <w:rsid w:val="00780612"/>
    <w:rsid w:val="00785DF2"/>
    <w:rsid w:val="00786B05"/>
    <w:rsid w:val="007A525F"/>
    <w:rsid w:val="007B0312"/>
    <w:rsid w:val="007C2027"/>
    <w:rsid w:val="007C5C7B"/>
    <w:rsid w:val="007C673A"/>
    <w:rsid w:val="007F6C93"/>
    <w:rsid w:val="00801B75"/>
    <w:rsid w:val="008063B6"/>
    <w:rsid w:val="0081133A"/>
    <w:rsid w:val="00815E8C"/>
    <w:rsid w:val="008208E1"/>
    <w:rsid w:val="008209C4"/>
    <w:rsid w:val="00840F8B"/>
    <w:rsid w:val="00870D2E"/>
    <w:rsid w:val="00871B7D"/>
    <w:rsid w:val="008839B0"/>
    <w:rsid w:val="008A1F8A"/>
    <w:rsid w:val="008A3CBA"/>
    <w:rsid w:val="008A6D34"/>
    <w:rsid w:val="008A7BED"/>
    <w:rsid w:val="008B1AC6"/>
    <w:rsid w:val="008B42A9"/>
    <w:rsid w:val="008C0432"/>
    <w:rsid w:val="008C09C0"/>
    <w:rsid w:val="008C1113"/>
    <w:rsid w:val="008D2C95"/>
    <w:rsid w:val="008F2C5C"/>
    <w:rsid w:val="008F7D6B"/>
    <w:rsid w:val="00900C6D"/>
    <w:rsid w:val="00906966"/>
    <w:rsid w:val="00906BBB"/>
    <w:rsid w:val="009119AF"/>
    <w:rsid w:val="009437D6"/>
    <w:rsid w:val="00962552"/>
    <w:rsid w:val="00964597"/>
    <w:rsid w:val="009A50C7"/>
    <w:rsid w:val="009E4FA6"/>
    <w:rsid w:val="009E553C"/>
    <w:rsid w:val="009F32D6"/>
    <w:rsid w:val="009F4104"/>
    <w:rsid w:val="00A04128"/>
    <w:rsid w:val="00A06E07"/>
    <w:rsid w:val="00A15D37"/>
    <w:rsid w:val="00A30757"/>
    <w:rsid w:val="00A32699"/>
    <w:rsid w:val="00A47027"/>
    <w:rsid w:val="00A47F73"/>
    <w:rsid w:val="00A518CB"/>
    <w:rsid w:val="00A622A7"/>
    <w:rsid w:val="00A67B43"/>
    <w:rsid w:val="00A7146C"/>
    <w:rsid w:val="00A72959"/>
    <w:rsid w:val="00A75C6F"/>
    <w:rsid w:val="00A7734D"/>
    <w:rsid w:val="00A82FD9"/>
    <w:rsid w:val="00A94C68"/>
    <w:rsid w:val="00AB1520"/>
    <w:rsid w:val="00AD4219"/>
    <w:rsid w:val="00AE012B"/>
    <w:rsid w:val="00AE347F"/>
    <w:rsid w:val="00AE4C9A"/>
    <w:rsid w:val="00AF7BE2"/>
    <w:rsid w:val="00B012DC"/>
    <w:rsid w:val="00B01EFF"/>
    <w:rsid w:val="00B14147"/>
    <w:rsid w:val="00B14C7C"/>
    <w:rsid w:val="00B14DD5"/>
    <w:rsid w:val="00B331EB"/>
    <w:rsid w:val="00B34120"/>
    <w:rsid w:val="00B46AC7"/>
    <w:rsid w:val="00B73C66"/>
    <w:rsid w:val="00B86985"/>
    <w:rsid w:val="00B87A71"/>
    <w:rsid w:val="00BA4E8E"/>
    <w:rsid w:val="00BA6AAF"/>
    <w:rsid w:val="00BB0A5A"/>
    <w:rsid w:val="00BB6CA3"/>
    <w:rsid w:val="00BC2211"/>
    <w:rsid w:val="00BE749A"/>
    <w:rsid w:val="00BF3B8F"/>
    <w:rsid w:val="00BF500E"/>
    <w:rsid w:val="00C066F8"/>
    <w:rsid w:val="00C145FB"/>
    <w:rsid w:val="00C26646"/>
    <w:rsid w:val="00C41331"/>
    <w:rsid w:val="00C455CE"/>
    <w:rsid w:val="00C52566"/>
    <w:rsid w:val="00C53037"/>
    <w:rsid w:val="00C5364E"/>
    <w:rsid w:val="00C65799"/>
    <w:rsid w:val="00C8703A"/>
    <w:rsid w:val="00C9344F"/>
    <w:rsid w:val="00CA3705"/>
    <w:rsid w:val="00CC0682"/>
    <w:rsid w:val="00CC183F"/>
    <w:rsid w:val="00CD040D"/>
    <w:rsid w:val="00CD2B07"/>
    <w:rsid w:val="00CE0783"/>
    <w:rsid w:val="00CE3EA6"/>
    <w:rsid w:val="00CE7183"/>
    <w:rsid w:val="00CF4A7B"/>
    <w:rsid w:val="00D015A3"/>
    <w:rsid w:val="00D2343F"/>
    <w:rsid w:val="00D33839"/>
    <w:rsid w:val="00D400FC"/>
    <w:rsid w:val="00D46D21"/>
    <w:rsid w:val="00D601F8"/>
    <w:rsid w:val="00D61100"/>
    <w:rsid w:val="00D8254C"/>
    <w:rsid w:val="00D82988"/>
    <w:rsid w:val="00D87AEE"/>
    <w:rsid w:val="00D9417B"/>
    <w:rsid w:val="00DA39D8"/>
    <w:rsid w:val="00DB135B"/>
    <w:rsid w:val="00DC2737"/>
    <w:rsid w:val="00DD1B48"/>
    <w:rsid w:val="00DD384E"/>
    <w:rsid w:val="00DE0E95"/>
    <w:rsid w:val="00DF3143"/>
    <w:rsid w:val="00DF43CB"/>
    <w:rsid w:val="00E04136"/>
    <w:rsid w:val="00E0489D"/>
    <w:rsid w:val="00E051B8"/>
    <w:rsid w:val="00E10452"/>
    <w:rsid w:val="00E144A5"/>
    <w:rsid w:val="00E21AA1"/>
    <w:rsid w:val="00E3470B"/>
    <w:rsid w:val="00E40509"/>
    <w:rsid w:val="00E4329A"/>
    <w:rsid w:val="00E43AE7"/>
    <w:rsid w:val="00E52603"/>
    <w:rsid w:val="00E62373"/>
    <w:rsid w:val="00E671F1"/>
    <w:rsid w:val="00E67AAA"/>
    <w:rsid w:val="00EB49A0"/>
    <w:rsid w:val="00EB7D93"/>
    <w:rsid w:val="00EC6309"/>
    <w:rsid w:val="00EC6B0C"/>
    <w:rsid w:val="00ED1CBD"/>
    <w:rsid w:val="00EE5362"/>
    <w:rsid w:val="00EE5412"/>
    <w:rsid w:val="00EF51AD"/>
    <w:rsid w:val="00F14E12"/>
    <w:rsid w:val="00F261EA"/>
    <w:rsid w:val="00F330C4"/>
    <w:rsid w:val="00F42B3F"/>
    <w:rsid w:val="00F51DFC"/>
    <w:rsid w:val="00F543EC"/>
    <w:rsid w:val="00F7351A"/>
    <w:rsid w:val="00F957E9"/>
    <w:rsid w:val="00FA4CAB"/>
    <w:rsid w:val="00FC272F"/>
    <w:rsid w:val="00FC2A96"/>
    <w:rsid w:val="00FC5CB4"/>
    <w:rsid w:val="00FD2141"/>
    <w:rsid w:val="00FD2208"/>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Hyperlink" w:uiPriority="99"/>
    <w:lsdException w:name="Strong" w:uiPriority="22" w:qFormat="1"/>
    <w:lsdException w:name="Table Grid" w:uiPriority="59"/>
    <w:lsdException w:name="No Spacing" w:uiPriority="1" w:qFormat="1"/>
  </w:latentStyles>
  <w:style w:type="paragraph" w:default="1" w:styleId="Normal">
    <w:name w:val="Normal"/>
    <w:qFormat/>
    <w:rsid w:val="00C65799"/>
    <w:pPr>
      <w:spacing w:after="200"/>
    </w:pPr>
  </w:style>
  <w:style w:type="paragraph" w:styleId="Heading1">
    <w:name w:val="heading 1"/>
    <w:basedOn w:val="Normal"/>
    <w:next w:val="Normal"/>
    <w:link w:val="Heading1Char"/>
    <w:uiPriority w:val="9"/>
    <w:qFormat/>
    <w:rsid w:val="00E77C11"/>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C65799"/>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C65799"/>
    <w:pPr>
      <w:keepNext/>
      <w:keepLines/>
      <w:spacing w:before="200" w:after="0"/>
      <w:outlineLvl w:val="2"/>
    </w:pPr>
    <w:rPr>
      <w:rFonts w:ascii="Calibri" w:eastAsia="Times New Roman" w:hAnsi="Calibri"/>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77C11"/>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semiHidden/>
    <w:rsid w:val="00C6579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semiHidden/>
    <w:rsid w:val="00C65799"/>
    <w:rPr>
      <w:rFonts w:ascii="Calibri" w:eastAsia="Times New Roman" w:hAnsi="Calibri" w:cs="Times New Roman"/>
      <w:b/>
      <w:bCs/>
      <w:color w:val="4F81BD"/>
      <w:sz w:val="24"/>
      <w:szCs w:val="24"/>
    </w:rPr>
  </w:style>
  <w:style w:type="paragraph" w:styleId="FootnoteText">
    <w:name w:val="footnote text"/>
    <w:basedOn w:val="Normal"/>
    <w:link w:val="FootnoteTextChar"/>
    <w:uiPriority w:val="99"/>
    <w:semiHidden/>
    <w:unhideWhenUsed/>
    <w:rsid w:val="002065BE"/>
  </w:style>
  <w:style w:type="character" w:customStyle="1" w:styleId="FootnoteTextChar">
    <w:name w:val="Footnote Text Char"/>
    <w:basedOn w:val="DefaultParagraphFont"/>
    <w:link w:val="FootnoteText"/>
    <w:uiPriority w:val="99"/>
    <w:semiHidden/>
    <w:rsid w:val="002065BE"/>
    <w:rPr>
      <w:sz w:val="24"/>
      <w:szCs w:val="24"/>
    </w:rPr>
  </w:style>
  <w:style w:type="character" w:styleId="FootnoteReference">
    <w:name w:val="footnote reference"/>
    <w:basedOn w:val="DefaultParagraphFont"/>
    <w:uiPriority w:val="99"/>
    <w:semiHidden/>
    <w:unhideWhenUsed/>
    <w:rsid w:val="002065BE"/>
    <w:rPr>
      <w:vertAlign w:val="superscript"/>
    </w:rPr>
  </w:style>
  <w:style w:type="paragraph" w:customStyle="1" w:styleId="NoSpacing1">
    <w:name w:val="No Spacing1"/>
    <w:uiPriority w:val="1"/>
    <w:qFormat/>
    <w:rsid w:val="001203AB"/>
    <w:rPr>
      <w:rFonts w:ascii="Calibri" w:eastAsia="Calibri" w:hAnsi="Calibri"/>
      <w:sz w:val="22"/>
      <w:szCs w:val="22"/>
    </w:rPr>
  </w:style>
  <w:style w:type="paragraph" w:styleId="Header">
    <w:name w:val="header"/>
    <w:basedOn w:val="Normal"/>
    <w:link w:val="HeaderChar"/>
    <w:uiPriority w:val="99"/>
    <w:semiHidden/>
    <w:unhideWhenUsed/>
    <w:rsid w:val="007E6AF6"/>
    <w:pPr>
      <w:tabs>
        <w:tab w:val="center" w:pos="4320"/>
        <w:tab w:val="right" w:pos="8640"/>
      </w:tabs>
    </w:pPr>
  </w:style>
  <w:style w:type="character" w:customStyle="1" w:styleId="HeaderChar">
    <w:name w:val="Header Char"/>
    <w:basedOn w:val="DefaultParagraphFont"/>
    <w:link w:val="Header"/>
    <w:uiPriority w:val="99"/>
    <w:semiHidden/>
    <w:rsid w:val="007E6AF6"/>
    <w:rPr>
      <w:sz w:val="24"/>
      <w:szCs w:val="24"/>
    </w:rPr>
  </w:style>
  <w:style w:type="paragraph" w:styleId="Footer">
    <w:name w:val="footer"/>
    <w:basedOn w:val="Normal"/>
    <w:link w:val="FooterChar"/>
    <w:uiPriority w:val="99"/>
    <w:semiHidden/>
    <w:unhideWhenUsed/>
    <w:rsid w:val="007E6AF6"/>
    <w:pPr>
      <w:tabs>
        <w:tab w:val="center" w:pos="4320"/>
        <w:tab w:val="right" w:pos="8640"/>
      </w:tabs>
    </w:pPr>
  </w:style>
  <w:style w:type="character" w:customStyle="1" w:styleId="FooterChar">
    <w:name w:val="Footer Char"/>
    <w:basedOn w:val="DefaultParagraphFont"/>
    <w:link w:val="Footer"/>
    <w:uiPriority w:val="99"/>
    <w:semiHidden/>
    <w:rsid w:val="007E6AF6"/>
    <w:rPr>
      <w:sz w:val="24"/>
      <w:szCs w:val="24"/>
    </w:rPr>
  </w:style>
  <w:style w:type="table" w:styleId="TableGrid">
    <w:name w:val="Table Grid"/>
    <w:basedOn w:val="TableNormal"/>
    <w:uiPriority w:val="59"/>
    <w:rsid w:val="00CC068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E7183"/>
    <w:rPr>
      <w:rFonts w:ascii="Calibri" w:eastAsia="Calibri" w:hAnsi="Calibri"/>
      <w:sz w:val="22"/>
      <w:szCs w:val="22"/>
    </w:rPr>
  </w:style>
  <w:style w:type="paragraph" w:customStyle="1" w:styleId="Default">
    <w:name w:val="Default"/>
    <w:rsid w:val="002562D8"/>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92ACB"/>
    <w:rPr>
      <w:rFonts w:ascii="Arial" w:hAnsi="Arial" w:cs="Arial" w:hint="default"/>
      <w:color w:val="0000CC"/>
      <w:u w:val="single"/>
    </w:rPr>
  </w:style>
  <w:style w:type="character" w:styleId="Strong">
    <w:name w:val="Strong"/>
    <w:basedOn w:val="DefaultParagraphFont"/>
    <w:uiPriority w:val="22"/>
    <w:qFormat/>
    <w:rsid w:val="00392ACB"/>
    <w:rPr>
      <w:b/>
      <w:bCs/>
    </w:rPr>
  </w:style>
  <w:style w:type="character" w:customStyle="1" w:styleId="addmd1">
    <w:name w:val="addmd1"/>
    <w:basedOn w:val="DefaultParagraphFont"/>
    <w:rsid w:val="00392ACB"/>
    <w:rPr>
      <w:rFonts w:ascii="Arial" w:hAnsi="Arial" w:cs="Arial" w:hint="default"/>
      <w:sz w:val="20"/>
      <w:szCs w:val="20"/>
    </w:rPr>
  </w:style>
  <w:style w:type="character" w:customStyle="1" w:styleId="slug-vol">
    <w:name w:val="slug-vol"/>
    <w:basedOn w:val="DefaultParagraphFont"/>
    <w:rsid w:val="00392ACB"/>
  </w:style>
  <w:style w:type="paragraph" w:styleId="BalloonText">
    <w:name w:val="Balloon Text"/>
    <w:basedOn w:val="Normal"/>
    <w:link w:val="BalloonTextChar"/>
    <w:rsid w:val="000D34C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D34CD"/>
    <w:rPr>
      <w:rFonts w:ascii="Tahoma" w:hAnsi="Tahoma" w:cs="Tahoma"/>
      <w:sz w:val="16"/>
      <w:szCs w:val="16"/>
    </w:rPr>
  </w:style>
  <w:style w:type="character" w:styleId="PageNumber">
    <w:name w:val="page number"/>
    <w:basedOn w:val="DefaultParagraphFont"/>
    <w:rsid w:val="009119AF"/>
  </w:style>
  <w:style w:type="paragraph" w:styleId="BodyText">
    <w:name w:val="Body Text"/>
    <w:basedOn w:val="Normal"/>
    <w:link w:val="BodyTextChar"/>
    <w:rsid w:val="008C0432"/>
    <w:pPr>
      <w:spacing w:after="120"/>
    </w:pPr>
  </w:style>
  <w:style w:type="character" w:customStyle="1" w:styleId="BodyTextChar">
    <w:name w:val="Body Text Char"/>
    <w:basedOn w:val="DefaultParagraphFont"/>
    <w:link w:val="BodyText"/>
    <w:rsid w:val="008C0432"/>
  </w:style>
  <w:style w:type="character" w:customStyle="1" w:styleId="BalloonTextChar1">
    <w:name w:val="Balloon Text Char1"/>
    <w:basedOn w:val="DefaultParagraphFont"/>
    <w:rsid w:val="00DD1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7D5E-B618-6E45-8D32-31AE0CDA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13034</Words>
  <Characters>74295</Characters>
  <Application>Microsoft Macintosh Word</Application>
  <DocSecurity>0</DocSecurity>
  <Lines>619</Lines>
  <Paragraphs>148</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91239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Stuart</dc:creator>
  <cp:keywords/>
  <dc:description/>
  <cp:lastModifiedBy>Toby Stuart</cp:lastModifiedBy>
  <cp:revision>5</cp:revision>
  <cp:lastPrinted>2010-07-29T14:00:00Z</cp:lastPrinted>
  <dcterms:created xsi:type="dcterms:W3CDTF">2010-07-29T18:19:00Z</dcterms:created>
  <dcterms:modified xsi:type="dcterms:W3CDTF">2010-07-31T16:46:00Z</dcterms:modified>
</cp:coreProperties>
</file>